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Всероссийская олимпиада школьников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по праву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Требования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к проведению муниципального этапа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всероссийской олимпиады школьников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2026</w:t>
      </w:r>
      <w:r>
        <w:rPr>
          <w:sz w:val="32"/>
          <w:szCs w:val="32"/>
        </w:rPr>
        <w:t xml:space="preserve">/20</w:t>
      </w:r>
      <w:r>
        <w:rPr>
          <w:sz w:val="32"/>
          <w:szCs w:val="32"/>
          <w:lang w:val="ru-RU"/>
        </w:rPr>
        <w:t xml:space="preserve">27</w:t>
      </w:r>
      <w:r>
        <w:rPr>
          <w:sz w:val="32"/>
          <w:szCs w:val="32"/>
        </w:rPr>
        <w:t xml:space="preserve"> учебного года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</w:rPr>
        <w:t xml:space="preserve">по </w:t>
      </w:r>
      <w:r>
        <w:rPr>
          <w:sz w:val="32"/>
          <w:szCs w:val="32"/>
          <w:lang w:val="ru-RU"/>
        </w:rPr>
        <w:t xml:space="preserve">прав</w:t>
      </w:r>
      <w:r>
        <w:rPr>
          <w:sz w:val="32"/>
          <w:szCs w:val="32"/>
          <w:lang w:val="ru-RU"/>
        </w:rPr>
        <w:t xml:space="preserve">у</w:t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</w:pPr>
      <w:r/>
      <w:r/>
    </w:p>
    <w:p>
      <w:pPr>
        <w:pStyle w:val="858"/>
      </w:pPr>
      <w:r/>
      <w:r/>
    </w:p>
    <w:p>
      <w:pPr>
        <w:pStyle w:val="867"/>
        <w:numPr>
          <w:ilvl w:val="0"/>
          <w:numId w:val="10"/>
        </w:numPr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0" w:name="bookmark0"/>
      <w:r>
        <w:rPr>
          <w:sz w:val="28"/>
          <w:szCs w:val="28"/>
        </w:rPr>
        <w:t xml:space="preserve">Общие положения</w:t>
      </w:r>
      <w:bookmarkEnd w:id="0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ind w:left="39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6"/>
        <w:numPr>
          <w:ilvl w:val="0"/>
          <w:numId w:val="1"/>
        </w:numPr>
        <w:ind w:left="20" w:right="20" w:firstLine="720"/>
        <w:jc w:val="both"/>
        <w:spacing w:line="240" w:lineRule="auto"/>
        <w:shd w:val="clear" w:color="auto" w:fill="auto"/>
        <w:tabs>
          <w:tab w:val="left" w:pos="114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Настоящие требования к проведению муниципальн</w:t>
      </w:r>
      <w:r>
        <w:rPr>
          <w:sz w:val="28"/>
          <w:szCs w:val="28"/>
        </w:rPr>
        <w:t xml:space="preserve">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 (далее - Олимпиада) по праву составлены на основе Порядка проведения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школьников, утвержденного приказом Министерства образования и </w:t>
      </w:r>
      <w:r>
        <w:rPr>
          <w:sz w:val="28"/>
          <w:szCs w:val="28"/>
        </w:rPr>
        <w:t xml:space="preserve">науки Российской Федерации от 27 ноября 2020 г. № 678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1"/>
        </w:numPr>
        <w:ind w:left="20" w:right="20" w:firstLine="720"/>
        <w:jc w:val="both"/>
        <w:spacing w:line="240" w:lineRule="auto"/>
        <w:shd w:val="clear" w:color="auto" w:fill="auto"/>
        <w:tabs>
          <w:tab w:val="left" w:pos="115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сновными целями и задачами Олимпиады являются: выявление и развитие у обучающихся творческих способностей и интереса к научно-исследовательской деятельности, популяризация правовых знаний, стимулирование интереса учащихся к изучению права, формирование пра</w:t>
      </w:r>
      <w:r>
        <w:rPr>
          <w:sz w:val="28"/>
          <w:szCs w:val="28"/>
        </w:rPr>
        <w:t xml:space="preserve">восознания у учащихся, создание условий для интеллектуального развития, поддержки одаренных детей, в том числе содействие учащимся в профессиональной ориентации и продолжении образования, проведение анализа уровня подготовленности учащихся по праву.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1"/>
        </w:numPr>
        <w:ind w:left="20" w:right="20" w:firstLine="720"/>
        <w:jc w:val="both"/>
        <w:spacing w:line="240" w:lineRule="auto"/>
        <w:shd w:val="clear" w:color="auto" w:fill="auto"/>
        <w:tabs>
          <w:tab w:val="left" w:pos="11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</w:t>
      </w:r>
      <w:r>
        <w:rPr>
          <w:sz w:val="28"/>
          <w:szCs w:val="28"/>
        </w:rPr>
        <w:t xml:space="preserve">заторами муниципального этапа Олимпиады являются муниципальные органы, осуществляющие управление в сфере образования;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1"/>
        </w:numPr>
        <w:ind w:left="20" w:right="20" w:firstLine="720"/>
        <w:jc w:val="both"/>
        <w:spacing w:line="240" w:lineRule="auto"/>
        <w:shd w:val="clear" w:color="auto" w:fill="auto"/>
        <w:tabs>
          <w:tab w:val="left" w:pos="114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проведении муниципального этапа Олимпиады участвуют Региональная предметно-методическая комиссия Олимпиады (далее - РПМК), Организационн</w:t>
      </w:r>
      <w:r>
        <w:rPr>
          <w:sz w:val="28"/>
          <w:szCs w:val="28"/>
        </w:rPr>
        <w:t xml:space="preserve">ый комитет муниципального этапа Олимпиады (далее - Оргкомитет) и Жюри муниципального этапа Олимпиады (далее - Жюри).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right="20" w:firstLine="720"/>
        <w:jc w:val="both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Оргкомитет и Жюри создаются в каждом муниципальном образовании, участвующим в Олимпиаде.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6"/>
        <w:ind w:left="20" w:right="20" w:firstLine="720"/>
        <w:jc w:val="both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ind w:left="20" w:hanging="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1" w:name="bookmark1"/>
      <w:r>
        <w:rPr>
          <w:sz w:val="28"/>
          <w:szCs w:val="28"/>
        </w:rPr>
        <w:t xml:space="preserve">2. Функции Оргкомитета</w:t>
      </w:r>
      <w:bookmarkEnd w:id="1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ind w:left="20"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6"/>
        <w:ind w:left="20" w:right="20" w:firstLine="720"/>
        <w:jc w:val="both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2.1. Состав Оргкомитетов </w:t>
      </w:r>
      <w:r>
        <w:rPr>
          <w:sz w:val="28"/>
          <w:szCs w:val="28"/>
        </w:rPr>
        <w:t xml:space="preserve">Олимпиады утверждается муниципальными органами, осуществляющими управление в сфере образования.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firstLine="720"/>
        <w:jc w:val="both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2. 2. Оргкомитет выполняет следующие функции: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40"/>
        <w:spacing w:line="240" w:lineRule="auto"/>
        <w:shd w:val="clear" w:color="auto" w:fill="auto"/>
        <w:tabs>
          <w:tab w:val="left" w:pos="10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организует предусмотренные Олимпиадой состязания в соответствии с настоящими требованиями;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40"/>
        <w:jc w:val="both"/>
        <w:spacing w:line="240" w:lineRule="auto"/>
        <w:shd w:val="clear" w:color="auto" w:fill="auto"/>
        <w:tabs>
          <w:tab w:val="left" w:pos="10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организует встречу, ре</w:t>
      </w:r>
      <w:r>
        <w:rPr>
          <w:sz w:val="28"/>
          <w:szCs w:val="28"/>
        </w:rPr>
        <w:t xml:space="preserve">гистрацию, размещение (при необходимости) участников Олимпиады и сопровождающих их лиц;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40"/>
        <w:jc w:val="both"/>
        <w:spacing w:line="240" w:lineRule="auto"/>
        <w:shd w:val="clear" w:color="auto" w:fill="auto"/>
        <w:tabs>
          <w:tab w:val="left" w:pos="11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обеспечивает тиражирование заданий, кодирование и декодирование работ участников;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09"/>
        <w:jc w:val="both"/>
        <w:spacing w:line="240" w:lineRule="auto"/>
        <w:shd w:val="clear" w:color="auto" w:fill="auto"/>
        <w:tabs>
          <w:tab w:val="left" w:pos="110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обеспечивает помещения материально-техническими средствами в строгом соответствии с тр</w:t>
      </w:r>
      <w:r>
        <w:rPr>
          <w:sz w:val="28"/>
          <w:szCs w:val="28"/>
        </w:rPr>
        <w:t xml:space="preserve">ебованиями, указанными в настоящем документе. Каждому участнику олимпиады должно быть предоставлено отдельное рабочее место, а также предоставлены (в слу</w:t>
      </w:r>
      <w:r>
        <w:rPr>
          <w:sz w:val="28"/>
          <w:szCs w:val="28"/>
        </w:rPr>
        <w:t xml:space="preserve">чае необходимости) ручки синего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фиолетового цветов и листы бумаги для черновиков;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40"/>
        <w:jc w:val="both"/>
        <w:spacing w:line="240" w:lineRule="auto"/>
        <w:shd w:val="clear" w:color="auto" w:fill="auto"/>
        <w:tabs>
          <w:tab w:val="left" w:pos="11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обеспечивает Жюри</w:t>
      </w:r>
      <w:r>
        <w:rPr>
          <w:sz w:val="28"/>
          <w:szCs w:val="28"/>
        </w:rPr>
        <w:t xml:space="preserve"> помещением для работы, техническими средствами (ноутбук, принтер, ксерокс, проектор, и др.), сейфом для хранения работ;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740"/>
        <w:jc w:val="both"/>
        <w:spacing w:line="240" w:lineRule="auto"/>
        <w:shd w:val="clear" w:color="auto" w:fill="auto"/>
        <w:tabs>
          <w:tab w:val="left" w:pos="11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организует дежурство во время проведения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740"/>
        <w:jc w:val="both"/>
        <w:spacing w:line="240" w:lineRule="auto"/>
        <w:shd w:val="clear" w:color="auto" w:fill="auto"/>
        <w:tabs>
          <w:tab w:val="left" w:pos="11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инструктирует участников Олимпиады и сопровождающих их лиц;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09"/>
        <w:jc w:val="both"/>
        <w:spacing w:line="240" w:lineRule="auto"/>
        <w:shd w:val="clear" w:color="auto" w:fill="auto"/>
        <w:tabs>
          <w:tab w:val="left" w:pos="11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обеспечивает оказание м</w:t>
      </w:r>
      <w:r>
        <w:rPr>
          <w:sz w:val="28"/>
          <w:szCs w:val="28"/>
        </w:rPr>
        <w:t xml:space="preserve">едицинской помощи участникам и сопровождающим их лицам в случае необходимости;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40"/>
        <w:jc w:val="both"/>
        <w:spacing w:line="240" w:lineRule="auto"/>
        <w:shd w:val="clear" w:color="auto" w:fill="auto"/>
        <w:tabs>
          <w:tab w:val="left" w:pos="11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обеспечивает безопасность участников и сопровождающих их лиц в период проведения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firstLine="709"/>
        <w:jc w:val="both"/>
        <w:spacing w:line="240" w:lineRule="auto"/>
        <w:shd w:val="clear" w:color="auto" w:fill="auto"/>
        <w:tabs>
          <w:tab w:val="left" w:pos="11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рассматривает конфликтные ситуации, возникшие при проведении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40"/>
        <w:jc w:val="both"/>
        <w:spacing w:line="240" w:lineRule="auto"/>
        <w:shd w:val="clear" w:color="auto" w:fill="auto"/>
        <w:tabs>
          <w:tab w:val="left" w:pos="11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организует пр</w:t>
      </w:r>
      <w:r>
        <w:rPr>
          <w:sz w:val="28"/>
          <w:szCs w:val="28"/>
        </w:rPr>
        <w:t xml:space="preserve">оцесс рассмотрения апелляций участников, обеспечивает аудио или видеозапись работы апелляционной комиссии;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40"/>
        <w:jc w:val="both"/>
        <w:spacing w:line="240" w:lineRule="auto"/>
        <w:shd w:val="clear" w:color="auto" w:fill="auto"/>
        <w:tabs>
          <w:tab w:val="left" w:pos="11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оформляет поощрительные грамоты победителей и призеров регионального этапа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740"/>
        <w:jc w:val="both"/>
        <w:spacing w:line="240" w:lineRule="auto"/>
        <w:shd w:val="clear" w:color="auto" w:fill="auto"/>
        <w:tabs>
          <w:tab w:val="left" w:pos="11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осуществляет информационную поддержку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740"/>
        <w:jc w:val="both"/>
        <w:spacing w:line="240" w:lineRule="auto"/>
        <w:shd w:val="clear" w:color="auto" w:fill="auto"/>
        <w:tabs>
          <w:tab w:val="left" w:pos="111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12"/>
        </w:numPr>
        <w:ind w:left="0" w:firstLine="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2" w:name="bookmark2"/>
      <w:r>
        <w:rPr>
          <w:sz w:val="28"/>
          <w:szCs w:val="28"/>
        </w:rPr>
        <w:t xml:space="preserve">Функции Жюри</w:t>
      </w:r>
      <w:bookmarkEnd w:id="2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ind w:left="20"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6"/>
        <w:numPr>
          <w:ilvl w:val="0"/>
          <w:numId w:val="3"/>
        </w:numPr>
        <w:ind w:left="20" w:firstLine="720"/>
        <w:spacing w:line="240" w:lineRule="auto"/>
        <w:shd w:val="clear" w:color="auto" w:fill="auto"/>
        <w:tabs>
          <w:tab w:val="left" w:pos="11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Состав Жюри Олимпиады  утверждается муниципальными органами, осуществляющими управление в сфере образования.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3"/>
        </w:numPr>
        <w:ind w:left="20" w:firstLine="720"/>
        <w:spacing w:line="240" w:lineRule="auto"/>
        <w:shd w:val="clear" w:color="auto" w:fill="auto"/>
        <w:tabs>
          <w:tab w:val="left" w:pos="114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Жюри Олимпиады выполняет следующие функции: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40"/>
        <w:jc w:val="both"/>
        <w:spacing w:line="240" w:lineRule="auto"/>
        <w:shd w:val="clear" w:color="auto" w:fill="auto"/>
        <w:tabs>
          <w:tab w:val="left" w:pos="11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изучает задания Олимпиады, подготовленные РПМК, критерии и методику их оценивания;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09"/>
        <w:jc w:val="both"/>
        <w:spacing w:line="240" w:lineRule="auto"/>
        <w:shd w:val="clear" w:color="auto" w:fill="auto"/>
        <w:tabs>
          <w:tab w:val="left" w:pos="11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осуществляет контро</w:t>
      </w:r>
      <w:r>
        <w:rPr>
          <w:sz w:val="28"/>
          <w:szCs w:val="28"/>
        </w:rPr>
        <w:t xml:space="preserve">ль за условиями работы участников во время проведения муниципального  этапа Олимпиады, отвечает на вопросы участников по содержанию олимпиадных заданий, проверяет и оценивает олимпиадные работы участников в соответствии с критериями и методикой, разработан</w:t>
      </w:r>
      <w:r>
        <w:rPr>
          <w:sz w:val="28"/>
          <w:szCs w:val="28"/>
        </w:rPr>
        <w:t xml:space="preserve">ными РПМК;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firstLine="740"/>
        <w:jc w:val="both"/>
        <w:spacing w:line="240" w:lineRule="auto"/>
        <w:shd w:val="clear" w:color="auto" w:fill="auto"/>
        <w:tabs>
          <w:tab w:val="left" w:pos="11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проводит с участниками Олимпиады анализ олимпиадных заданий и их решений;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740"/>
        <w:jc w:val="both"/>
        <w:spacing w:line="240" w:lineRule="auto"/>
        <w:shd w:val="clear" w:color="auto" w:fill="auto"/>
        <w:tabs>
          <w:tab w:val="left" w:pos="11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рассматривает апелляции участников;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40"/>
        <w:jc w:val="both"/>
        <w:spacing w:line="240" w:lineRule="auto"/>
        <w:shd w:val="clear" w:color="auto" w:fill="auto"/>
        <w:tabs>
          <w:tab w:val="left" w:pos="11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составляет рейтинговые таблицы по результатам выполнения заданий и итоговый рейтинг участников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40"/>
        <w:jc w:val="both"/>
        <w:spacing w:line="240" w:lineRule="auto"/>
        <w:shd w:val="clear" w:color="auto" w:fill="auto"/>
        <w:tabs>
          <w:tab w:val="left" w:pos="110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определяет победителей и приз</w:t>
      </w:r>
      <w:r>
        <w:rPr>
          <w:sz w:val="28"/>
          <w:szCs w:val="28"/>
        </w:rPr>
        <w:t xml:space="preserve">еров Олимпиады в соответствии с установленными квотами;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40"/>
        <w:jc w:val="both"/>
        <w:spacing w:line="240" w:lineRule="auto"/>
        <w:shd w:val="clear" w:color="auto" w:fill="auto"/>
        <w:tabs>
          <w:tab w:val="left" w:pos="110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оформляет протокол заседания по определению победителей и призеров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740" w:right="20"/>
        <w:jc w:val="both"/>
        <w:spacing w:line="240" w:lineRule="auto"/>
        <w:shd w:val="clear" w:color="auto" w:fill="auto"/>
        <w:tabs>
          <w:tab w:val="left" w:pos="110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20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3" w:name="bookmark3"/>
      <w:r>
        <w:rPr>
          <w:sz w:val="28"/>
          <w:szCs w:val="28"/>
        </w:rPr>
        <w:t xml:space="preserve">4. Порядок проведения Олимпиады и материально-техническое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обеспечение для</w:t>
      </w:r>
      <w:bookmarkEnd w:id="3"/>
      <w:r>
        <w:rPr>
          <w:sz w:val="28"/>
          <w:szCs w:val="28"/>
          <w:lang w:val="ru-RU"/>
        </w:rPr>
        <w:t xml:space="preserve"> </w:t>
      </w:r>
      <w:bookmarkStart w:id="4" w:name="bookmark4"/>
      <w:r>
        <w:rPr>
          <w:sz w:val="28"/>
          <w:szCs w:val="28"/>
        </w:rPr>
        <w:t xml:space="preserve">выполнения олимпиадных заданий</w:t>
      </w:r>
      <w:bookmarkEnd w:id="4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ind w:left="20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6"/>
        <w:ind w:left="20" w:firstLine="720"/>
        <w:jc w:val="both"/>
        <w:spacing w:line="240" w:lineRule="auto"/>
        <w:shd w:val="clear" w:color="auto" w:fill="auto"/>
        <w:tabs>
          <w:tab w:val="left" w:pos="11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4.1.</w:t>
        <w:tab/>
        <w:t xml:space="preserve">Все участн</w:t>
      </w:r>
      <w:r>
        <w:rPr>
          <w:sz w:val="28"/>
          <w:szCs w:val="28"/>
        </w:rPr>
        <w:t xml:space="preserve">ики Олимпиады </w:t>
      </w:r>
      <w:r>
        <w:rPr>
          <w:sz w:val="28"/>
          <w:szCs w:val="28"/>
          <w:lang w:val="ru-RU"/>
        </w:rPr>
        <w:t xml:space="preserve">(</w:t>
      </w:r>
      <w:r>
        <w:rPr>
          <w:bCs/>
          <w:sz w:val="28"/>
          <w:szCs w:val="28"/>
          <w:lang w:val="ru-RU"/>
        </w:rPr>
        <w:t xml:space="preserve">9 – 11 класс</w:t>
      </w:r>
      <w:r>
        <w:rPr>
          <w:sz w:val="28"/>
          <w:szCs w:val="28"/>
          <w:lang w:val="ru-RU"/>
        </w:rPr>
        <w:t xml:space="preserve">) </w:t>
      </w:r>
      <w:r>
        <w:rPr>
          <w:sz w:val="28"/>
          <w:szCs w:val="28"/>
        </w:rPr>
        <w:t xml:space="preserve">проходят в обязательном порядке процедуру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регистрации.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4"/>
        </w:numPr>
        <w:ind w:left="20" w:right="20" w:firstLine="720"/>
        <w:jc w:val="both"/>
        <w:spacing w:line="240" w:lineRule="auto"/>
        <w:shd w:val="clear" w:color="auto" w:fill="auto"/>
        <w:tabs>
          <w:tab w:val="left" w:pos="5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Регистрация обучающихся для участия в Олимпиаде осуществляется Оргкомитетом перед началом ее проведения в соответствии со списками учащихся, прошедших отбор для участия в м</w:t>
      </w:r>
      <w:r>
        <w:rPr>
          <w:sz w:val="28"/>
          <w:szCs w:val="28"/>
        </w:rPr>
        <w:t xml:space="preserve">униципальном этапе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4"/>
        </w:numPr>
        <w:ind w:left="20" w:right="20" w:firstLine="720"/>
        <w:jc w:val="both"/>
        <w:spacing w:line="240" w:lineRule="auto"/>
        <w:shd w:val="clear" w:color="auto" w:fill="auto"/>
        <w:tabs>
          <w:tab w:val="left" w:pos="4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Муниципальный этап Олимпиады по праву проводится в один день во всех муниципальных образованиях Оренбургской области.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firstLine="720"/>
        <w:jc w:val="both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4.6. Общие условия проведения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right="20" w:firstLine="720"/>
        <w:jc w:val="both"/>
        <w:spacing w:line="240" w:lineRule="auto"/>
        <w:tabs>
          <w:tab w:val="left" w:pos="133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4.6.1. </w:t>
      </w:r>
      <w:r>
        <w:rPr>
          <w:sz w:val="28"/>
          <w:szCs w:val="28"/>
        </w:rPr>
        <w:t xml:space="preserve">Рекомендуемое время, которое должно отводиться на выполнение</w:t>
      </w:r>
      <w:r>
        <w:rPr>
          <w:sz w:val="28"/>
          <w:szCs w:val="28"/>
        </w:rPr>
        <w:t xml:space="preserve"> учащимися заданий муниципального этапа Олимпиады, составляет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не более </w:t>
      </w:r>
      <w:r>
        <w:rPr>
          <w:sz w:val="28"/>
          <w:szCs w:val="28"/>
          <w:lang w:val="ru-RU"/>
        </w:rPr>
        <w:t xml:space="preserve">120 минут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2"/>
          <w:numId w:val="5"/>
        </w:numPr>
        <w:ind w:left="20" w:right="20" w:firstLine="720"/>
        <w:jc w:val="both"/>
        <w:spacing w:line="240" w:lineRule="auto"/>
        <w:shd w:val="clear" w:color="auto" w:fill="auto"/>
        <w:tabs>
          <w:tab w:val="left" w:pos="147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 начала Олимпиады проводится общее собрание и инструктаж всех участников Олимпиады, в ходе которого до участников доводятся основные положения настоящих Требований (про</w:t>
      </w:r>
      <w:r>
        <w:rPr>
          <w:sz w:val="28"/>
          <w:szCs w:val="28"/>
        </w:rPr>
        <w:t xml:space="preserve">должител</w:t>
      </w:r>
      <w:r>
        <w:rPr>
          <w:sz w:val="28"/>
          <w:szCs w:val="28"/>
        </w:rPr>
        <w:t xml:space="preserve">ьност</w:t>
      </w:r>
      <w:r>
        <w:rPr>
          <w:sz w:val="28"/>
          <w:szCs w:val="28"/>
        </w:rPr>
        <w:t xml:space="preserve">ь Олимпиады, </w:t>
      </w:r>
      <w:r>
        <w:rPr>
          <w:sz w:val="28"/>
          <w:szCs w:val="28"/>
        </w:rPr>
        <w:t xml:space="preserve">порядок подачи апелляций о несогласии с выставленными баллами, о случаях удаления в Олимпиады, а также о времени и месте ознакомления с результатами Олимпиады), разъясняются общие правила выполнения заданий и оформления работ учас</w:t>
      </w:r>
      <w:r>
        <w:rPr>
          <w:sz w:val="28"/>
          <w:szCs w:val="28"/>
        </w:rPr>
        <w:t xml:space="preserve">тников О</w:t>
      </w:r>
      <w:r>
        <w:rPr>
          <w:sz w:val="28"/>
          <w:szCs w:val="28"/>
        </w:rPr>
        <w:t xml:space="preserve">лимпи</w:t>
      </w:r>
      <w:r>
        <w:rPr>
          <w:sz w:val="28"/>
          <w:szCs w:val="28"/>
        </w:rPr>
        <w:t xml:space="preserve">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2"/>
          <w:numId w:val="5"/>
        </w:numPr>
        <w:ind w:left="20" w:right="20" w:firstLine="720"/>
        <w:jc w:val="both"/>
        <w:spacing w:line="240" w:lineRule="auto"/>
        <w:shd w:val="clear" w:color="auto" w:fill="auto"/>
        <w:tabs>
          <w:tab w:val="left" w:pos="137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Перед входом в аудиторию участник должен предъявить паспорт или другое удостоверение личности.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2"/>
          <w:numId w:val="5"/>
        </w:numPr>
        <w:ind w:left="20" w:right="20" w:firstLine="720"/>
        <w:jc w:val="both"/>
        <w:spacing w:line="240" w:lineRule="auto"/>
        <w:shd w:val="clear" w:color="auto" w:fill="auto"/>
        <w:tabs>
          <w:tab w:val="left" w:pos="143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Каждый участник должен сидеть в аудитории за отдельным столом. В аудиториях, в которых проходит Олимпиада, дежурят представители Оргкомитета и </w:t>
      </w:r>
      <w:r>
        <w:rPr>
          <w:sz w:val="28"/>
          <w:szCs w:val="28"/>
        </w:rPr>
        <w:t xml:space="preserve">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2"/>
          <w:numId w:val="5"/>
        </w:numPr>
        <w:ind w:left="20" w:right="20" w:firstLine="720"/>
        <w:jc w:val="both"/>
        <w:spacing w:line="240" w:lineRule="auto"/>
        <w:shd w:val="clear" w:color="auto" w:fill="auto"/>
        <w:tabs>
          <w:tab w:val="left" w:pos="140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Участни</w:t>
      </w:r>
      <w:r>
        <w:rPr>
          <w:sz w:val="28"/>
          <w:szCs w:val="28"/>
        </w:rPr>
        <w:t xml:space="preserve">к может</w:t>
      </w:r>
      <w:r>
        <w:rPr>
          <w:sz w:val="28"/>
          <w:szCs w:val="28"/>
        </w:rPr>
        <w:t xml:space="preserve"> взять с собой в ауди</w:t>
      </w:r>
      <w:r>
        <w:rPr>
          <w:sz w:val="28"/>
          <w:szCs w:val="28"/>
        </w:rPr>
        <w:t xml:space="preserve">торию письменные принадлежности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2"/>
          <w:numId w:val="5"/>
        </w:numPr>
        <w:ind w:left="20" w:right="20" w:firstLine="720"/>
        <w:jc w:val="both"/>
        <w:spacing w:line="240" w:lineRule="auto"/>
        <w:shd w:val="clear" w:color="auto" w:fill="auto"/>
        <w:tabs>
          <w:tab w:val="left" w:pos="140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Учащимся запрещается проносить в аудиторию бумагу, справочные материалы (справочники, у</w:t>
      </w:r>
      <w:r>
        <w:rPr>
          <w:sz w:val="28"/>
          <w:szCs w:val="28"/>
        </w:rPr>
        <w:t xml:space="preserve">чебники и т.п.), электронные часы,</w:t>
      </w:r>
      <w:r>
        <w:rPr>
          <w:sz w:val="28"/>
          <w:szCs w:val="28"/>
        </w:rPr>
        <w:t xml:space="preserve"> мобильные телефоны, диктофоны, плейеры и любые другие технич</w:t>
      </w:r>
      <w:r>
        <w:rPr>
          <w:sz w:val="28"/>
          <w:szCs w:val="28"/>
        </w:rPr>
        <w:t xml:space="preserve">еские ср</w:t>
      </w:r>
      <w:r>
        <w:rPr>
          <w:sz w:val="28"/>
          <w:szCs w:val="28"/>
        </w:rPr>
        <w:t xml:space="preserve">едств</w:t>
      </w:r>
      <w:r>
        <w:rPr>
          <w:sz w:val="28"/>
          <w:szCs w:val="28"/>
        </w:rPr>
        <w:t xml:space="preserve">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right="20" w:firstLine="720"/>
        <w:jc w:val="both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Факт обнаружения у учащегося при выполнении им заданий Олимпиады любых справочных материалов или технических средств является достаточным основанием для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применения Жюри в отношении учащегося меры ответственности в виде снятия с оценивания е</w:t>
      </w:r>
      <w:r>
        <w:rPr>
          <w:sz w:val="28"/>
          <w:szCs w:val="28"/>
        </w:rPr>
        <w:t xml:space="preserve">го работ</w:t>
      </w:r>
      <w:r>
        <w:rPr>
          <w:sz w:val="28"/>
          <w:szCs w:val="28"/>
        </w:rPr>
        <w:t xml:space="preserve">ы и о</w:t>
      </w:r>
      <w:r>
        <w:rPr>
          <w:sz w:val="28"/>
          <w:szCs w:val="28"/>
        </w:rPr>
        <w:t xml:space="preserve">тстранения уч</w:t>
      </w:r>
      <w:r>
        <w:rPr>
          <w:sz w:val="28"/>
          <w:szCs w:val="28"/>
        </w:rPr>
        <w:t xml:space="preserve">ащегося от выполнения заданий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right="20" w:firstLine="720"/>
        <w:jc w:val="both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4.6.7. </w:t>
      </w:r>
      <w:r>
        <w:rPr>
          <w:sz w:val="28"/>
          <w:szCs w:val="28"/>
        </w:rPr>
        <w:t xml:space="preserve">Для выполнения заданий учащиеся обеспечиваются проштампованными листами формата А4 в количестве, которое определит предметно-методическая комиссия, формировавшая олимпиадные задания </w:t>
      </w:r>
      <w:r>
        <w:rPr>
          <w:sz w:val="28"/>
          <w:szCs w:val="28"/>
        </w:rPr>
        <w:t xml:space="preserve">этапа, л</w:t>
      </w:r>
      <w:r>
        <w:rPr>
          <w:sz w:val="28"/>
          <w:szCs w:val="28"/>
        </w:rPr>
        <w:t xml:space="preserve">ибо з</w:t>
      </w:r>
      <w:r>
        <w:rPr>
          <w:sz w:val="28"/>
          <w:szCs w:val="28"/>
        </w:rPr>
        <w:t xml:space="preserve">адания выполн</w:t>
      </w:r>
      <w:r>
        <w:rPr>
          <w:sz w:val="28"/>
          <w:szCs w:val="28"/>
        </w:rPr>
        <w:t xml:space="preserve">яются на самих бланках с заданиями.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right="20" w:firstLine="720"/>
        <w:jc w:val="both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Все ответы учащиеся занося</w:t>
      </w:r>
      <w:r>
        <w:rPr>
          <w:sz w:val="28"/>
          <w:szCs w:val="28"/>
        </w:rPr>
        <w:t xml:space="preserve">т в работу только ручкой </w:t>
      </w:r>
      <w:r>
        <w:rPr>
          <w:sz w:val="28"/>
          <w:szCs w:val="28"/>
          <w:lang w:val="ru-RU"/>
        </w:rPr>
        <w:t xml:space="preserve">черного</w:t>
      </w:r>
      <w:r>
        <w:rPr>
          <w:sz w:val="28"/>
          <w:szCs w:val="28"/>
        </w:rPr>
        <w:t xml:space="preserve"> цвет</w:t>
      </w:r>
      <w:r>
        <w:rPr>
          <w:sz w:val="28"/>
          <w:szCs w:val="28"/>
          <w:lang w:val="ru-RU"/>
        </w:rPr>
        <w:t xml:space="preserve">а</w:t>
      </w:r>
      <w:r>
        <w:rPr>
          <w:sz w:val="28"/>
          <w:szCs w:val="28"/>
        </w:rPr>
        <w:t xml:space="preserve"> (в случае необходимости Оргкомитет предоставляет участнику ручку установленного цвета). Любые исправления, которы</w:t>
      </w:r>
      <w:r>
        <w:rPr>
          <w:sz w:val="28"/>
          <w:szCs w:val="28"/>
        </w:rPr>
        <w:t xml:space="preserve">е участник вн</w:t>
      </w:r>
      <w:r>
        <w:rPr>
          <w:sz w:val="28"/>
          <w:szCs w:val="28"/>
        </w:rPr>
        <w:t xml:space="preserve">осит в свои о</w:t>
      </w:r>
      <w:r>
        <w:rPr>
          <w:sz w:val="28"/>
          <w:szCs w:val="28"/>
        </w:rPr>
        <w:t xml:space="preserve">тветы на задания закрытого типа (предполагающие выбор верного варианта из предложенных или установление соответствия категорий) должны быть удостоверены подписью члена Жюри или Оргкомитета, присутствующим в аудитории при выполнени</w:t>
      </w:r>
      <w:r>
        <w:rPr>
          <w:sz w:val="28"/>
          <w:szCs w:val="28"/>
        </w:rPr>
        <w:t xml:space="preserve">и заданий. Уд</w:t>
      </w:r>
      <w:r>
        <w:rPr>
          <w:sz w:val="28"/>
          <w:szCs w:val="28"/>
        </w:rPr>
        <w:t xml:space="preserve">остоверение п</w:t>
      </w:r>
      <w:r>
        <w:rPr>
          <w:sz w:val="28"/>
          <w:szCs w:val="28"/>
        </w:rPr>
        <w:t xml:space="preserve">одписью члена Жюри или Оргкомитета исправлений в задания открытого типа (задачи, задания, предполагающие самостоятельное заполнение учащимся пробелов в формулировках, раскрытие содержания понятий и т.п.) не требуется.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right="20" w:firstLine="720"/>
        <w:jc w:val="both"/>
        <w:spacing w:line="240" w:lineRule="auto"/>
        <w:shd w:val="clear" w:color="auto" w:fill="auto"/>
        <w:tabs>
          <w:tab w:val="left" w:pos="141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4.6.8. Учащие</w:t>
      </w:r>
      <w:r>
        <w:rPr>
          <w:sz w:val="28"/>
          <w:szCs w:val="28"/>
        </w:rPr>
        <w:t xml:space="preserve">ся имеют прав</w:t>
      </w:r>
      <w:r>
        <w:rPr>
          <w:sz w:val="28"/>
          <w:szCs w:val="28"/>
        </w:rPr>
        <w:t xml:space="preserve">о вести черно</w:t>
      </w:r>
      <w:r>
        <w:rPr>
          <w:sz w:val="28"/>
          <w:szCs w:val="28"/>
        </w:rPr>
        <w:t xml:space="preserve">вики (листы, для ведения которых предоставляет Оргкомитет). Черновики сдаются одновременно с бланками заданий, но черновики Жюри </w:t>
      </w:r>
      <w:r>
        <w:rPr>
          <w:bCs/>
          <w:sz w:val="28"/>
          <w:szCs w:val="28"/>
        </w:rPr>
        <w:t xml:space="preserve">не проверяются</w:t>
      </w:r>
      <w:r>
        <w:rPr>
          <w:sz w:val="28"/>
          <w:szCs w:val="28"/>
        </w:rPr>
        <w:t xml:space="preserve">, и они не могут быть использованы в качестве доказательства в возможных апелляциях.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right="20" w:firstLine="720"/>
        <w:jc w:val="both"/>
        <w:spacing w:line="240" w:lineRule="auto"/>
        <w:shd w:val="clear" w:color="auto" w:fill="auto"/>
        <w:tabs>
          <w:tab w:val="left" w:pos="128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4.</w:t>
      </w:r>
      <w:r>
        <w:rPr>
          <w:sz w:val="28"/>
          <w:szCs w:val="28"/>
        </w:rPr>
        <w:t xml:space="preserve">6.9. Во время </w:t>
      </w:r>
      <w:r>
        <w:rPr>
          <w:sz w:val="28"/>
          <w:szCs w:val="28"/>
        </w:rPr>
        <w:t xml:space="preserve">выполнения за</w:t>
      </w:r>
      <w:r>
        <w:rPr>
          <w:sz w:val="28"/>
          <w:szCs w:val="28"/>
        </w:rPr>
        <w:t xml:space="preserve">дания участник может выходить из аудитории только в сопровождении дежурного.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right="20" w:firstLine="720"/>
        <w:jc w:val="both"/>
        <w:spacing w:line="240" w:lineRule="auto"/>
        <w:shd w:val="clear" w:color="auto" w:fill="auto"/>
        <w:tabs>
          <w:tab w:val="left" w:pos="128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4.6.10.Участник не может выйти из аудитории с заданием или листом ответов (черновиком).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right="20" w:firstLine="720"/>
        <w:jc w:val="both"/>
        <w:spacing w:line="240" w:lineRule="auto"/>
        <w:shd w:val="clear" w:color="auto" w:fill="auto"/>
        <w:tabs>
          <w:tab w:val="left" w:pos="1460" w:leader="non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4.6.11. При выполнении заданий Олимпиады учащимся необходимо выбра</w:t>
      </w:r>
      <w:r>
        <w:rPr>
          <w:sz w:val="28"/>
          <w:szCs w:val="28"/>
        </w:rPr>
        <w:t xml:space="preserve">ть один или н</w:t>
      </w:r>
      <w:r>
        <w:rPr>
          <w:sz w:val="28"/>
          <w:szCs w:val="28"/>
        </w:rPr>
        <w:t xml:space="preserve">есколько верн</w:t>
      </w:r>
      <w:r>
        <w:rPr>
          <w:sz w:val="28"/>
          <w:szCs w:val="28"/>
        </w:rPr>
        <w:t xml:space="preserve">ых ответов на тестовые задания по праву, а также решить задачи по праву, раскрыть содержание правовых терминов, выполнить задания на установление соответствия категорий и иные задания открытого типа.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6"/>
        <w:ind w:right="20"/>
        <w:jc w:val="both"/>
        <w:spacing w:line="240" w:lineRule="auto"/>
        <w:shd w:val="clear" w:color="auto" w:fill="auto"/>
        <w:tabs>
          <w:tab w:val="left" w:pos="1460" w:leader="non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numPr>
          <w:ilvl w:val="0"/>
          <w:numId w:val="5"/>
        </w:numPr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5" w:name="bookmark5"/>
      <w:r>
        <w:rPr>
          <w:sz w:val="28"/>
          <w:szCs w:val="28"/>
        </w:rPr>
        <w:t xml:space="preserve">Процедура кодирования, декоди</w:t>
      </w:r>
      <w:r>
        <w:rPr>
          <w:sz w:val="28"/>
          <w:szCs w:val="28"/>
        </w:rPr>
        <w:t xml:space="preserve">рования и оце</w:t>
      </w:r>
      <w:r>
        <w:rPr>
          <w:sz w:val="28"/>
          <w:szCs w:val="28"/>
        </w:rPr>
        <w:t xml:space="preserve">нивания выпол</w:t>
      </w:r>
      <w:r>
        <w:rPr>
          <w:sz w:val="28"/>
          <w:szCs w:val="28"/>
        </w:rPr>
        <w:t xml:space="preserve">ненных заданий</w:t>
      </w:r>
      <w:bookmarkEnd w:id="5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jc w:val="both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6"/>
        <w:numPr>
          <w:ilvl w:val="0"/>
          <w:numId w:val="6"/>
        </w:numPr>
        <w:ind w:left="20" w:right="20" w:firstLine="720"/>
        <w:jc w:val="both"/>
        <w:spacing w:line="240" w:lineRule="auto"/>
        <w:shd w:val="clear" w:color="auto" w:fill="auto"/>
        <w:tabs>
          <w:tab w:val="left" w:pos="12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Решение каждого задания оценивается Жюри в соответствии с критериями и методикой оценки, разработанной РПМК. Жюри рассматривает записи решений, приведенные в чистовике. Содержание черновика не проверяется.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6"/>
        </w:numPr>
        <w:ind w:left="20" w:right="20" w:firstLine="720"/>
        <w:jc w:val="both"/>
        <w:spacing w:line="240" w:lineRule="auto"/>
        <w:shd w:val="clear" w:color="auto" w:fill="auto"/>
        <w:tabs>
          <w:tab w:val="left" w:pos="12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Кодирова</w:t>
      </w:r>
      <w:r>
        <w:rPr>
          <w:sz w:val="28"/>
          <w:szCs w:val="28"/>
        </w:rPr>
        <w:t xml:space="preserve">ние и декодир</w:t>
      </w:r>
      <w:r>
        <w:rPr>
          <w:sz w:val="28"/>
          <w:szCs w:val="28"/>
        </w:rPr>
        <w:t xml:space="preserve">ование работ </w:t>
      </w:r>
      <w:r>
        <w:rPr>
          <w:sz w:val="28"/>
          <w:szCs w:val="28"/>
        </w:rPr>
        <w:t xml:space="preserve">осуществляется Оргкомитетом, который определяет шифровальную комиссию во главе с Председателем или шифровальщика.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6"/>
        </w:numPr>
        <w:ind w:left="20" w:right="20" w:firstLine="720"/>
        <w:jc w:val="both"/>
        <w:spacing w:line="240" w:lineRule="auto"/>
        <w:shd w:val="clear" w:color="auto" w:fill="auto"/>
        <w:tabs>
          <w:tab w:val="left" w:pos="125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После окончания выполнения заданий участниками Олимпиады их работы отдельно по каждому классу передаются шифровально</w:t>
      </w:r>
      <w:r>
        <w:rPr>
          <w:sz w:val="28"/>
          <w:szCs w:val="28"/>
        </w:rPr>
        <w:t xml:space="preserve">й комиссии ил</w:t>
      </w:r>
      <w:r>
        <w:rPr>
          <w:sz w:val="28"/>
          <w:szCs w:val="28"/>
        </w:rPr>
        <w:t xml:space="preserve">и шифровальщи</w:t>
      </w:r>
      <w:r>
        <w:rPr>
          <w:sz w:val="28"/>
          <w:szCs w:val="28"/>
        </w:rPr>
        <w:t xml:space="preserve">ку на кодирование. На первом листе бланка каждой работы пишется соответствующий код, указывающий номер класса и номер работы (например, 9-01, 10-01, 11-01), который дублируется на прикрепленном бланке проверки работы. После этого </w:t>
      </w:r>
      <w:r>
        <w:rPr>
          <w:sz w:val="28"/>
          <w:szCs w:val="28"/>
        </w:rPr>
        <w:t xml:space="preserve">первый лист б</w:t>
      </w:r>
      <w:r>
        <w:rPr>
          <w:sz w:val="28"/>
          <w:szCs w:val="28"/>
        </w:rPr>
        <w:t xml:space="preserve">ланка снимает</w:t>
      </w:r>
      <w:r>
        <w:rPr>
          <w:sz w:val="28"/>
          <w:szCs w:val="28"/>
        </w:rPr>
        <w:t xml:space="preserve">ся. Все страницы с указанием их автора при кодировании изымаются и проверке не</w:t>
      </w:r>
      <w:r>
        <w:rPr>
          <w:sz w:val="28"/>
          <w:szCs w:val="28"/>
          <w:lang w:val="ru-RU"/>
        </w:rPr>
        <w:t xml:space="preserve">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6"/>
        </w:numPr>
        <w:ind w:left="20" w:right="20" w:firstLine="700"/>
        <w:jc w:val="both"/>
        <w:spacing w:line="240" w:lineRule="auto"/>
        <w:shd w:val="clear" w:color="auto" w:fill="auto"/>
        <w:tabs>
          <w:tab w:val="left" w:pos="11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Все обложки (отдельно для каждого класса) отдаются Оргкомитету и помещаются в сейф, где хранятся до завершения проверки работ всех участников</w:t>
      </w:r>
      <w:r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 xml:space="preserve">го этапа Олим</w:t>
      </w:r>
      <w:r>
        <w:rPr>
          <w:sz w:val="28"/>
          <w:szCs w:val="28"/>
        </w:rPr>
        <w:t xml:space="preserve">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6"/>
        </w:numPr>
        <w:ind w:left="20" w:right="20" w:firstLine="700"/>
        <w:jc w:val="both"/>
        <w:spacing w:line="240" w:lineRule="auto"/>
        <w:shd w:val="clear" w:color="auto" w:fill="auto"/>
        <w:tabs>
          <w:tab w:val="left" w:pos="10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Работа по кодированию, проверке и процедура внесения баллов в компьютер должны быть организованы так, чтобы полная информация о рейтинге каждого участника Олимпиады была доступна только Председателю шифровальной комиссии ил</w:t>
      </w:r>
      <w:r>
        <w:rPr>
          <w:sz w:val="28"/>
          <w:szCs w:val="28"/>
        </w:rPr>
        <w:t xml:space="preserve">и только шифр</w:t>
      </w:r>
      <w:r>
        <w:rPr>
          <w:sz w:val="28"/>
          <w:szCs w:val="28"/>
        </w:rPr>
        <w:t xml:space="preserve">овальщику.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6"/>
        </w:numPr>
        <w:ind w:left="20" w:right="20" w:firstLine="700"/>
        <w:jc w:val="both"/>
        <w:spacing w:line="240" w:lineRule="auto"/>
        <w:shd w:val="clear" w:color="auto" w:fill="auto"/>
        <w:tabs>
          <w:tab w:val="left" w:pos="12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проверке и оценивании работ участников Олимпиады членам Жюри необходимо исходить из следующего: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20"/>
        <w:jc w:val="both"/>
        <w:spacing w:line="240" w:lineRule="auto"/>
        <w:shd w:val="clear" w:color="auto" w:fill="auto"/>
        <w:tabs>
          <w:tab w:val="left" w:pos="1158" w:leader="none"/>
        </w:tabs>
        <w:rPr>
          <w:sz w:val="28"/>
          <w:szCs w:val="28"/>
        </w:rPr>
      </w:pPr>
      <w:r>
        <w:rPr>
          <w:rStyle w:val="869"/>
          <w:b w:val="0"/>
          <w:bCs w:val="0"/>
          <w:sz w:val="28"/>
          <w:szCs w:val="28"/>
        </w:rPr>
        <w:t xml:space="preserve">от учащихся не требуется</w:t>
      </w:r>
      <w:r>
        <w:rPr>
          <w:sz w:val="28"/>
          <w:szCs w:val="28"/>
        </w:rPr>
        <w:t xml:space="preserve"> указания в работе ссылок на номера, части, пункты, статьи и иные структурные единицы нормативно-правового а</w:t>
      </w:r>
      <w:r>
        <w:rPr>
          <w:sz w:val="28"/>
          <w:szCs w:val="28"/>
        </w:rPr>
        <w:t xml:space="preserve">кта, на основ</w:t>
      </w:r>
      <w:r>
        <w:rPr>
          <w:sz w:val="28"/>
          <w:szCs w:val="28"/>
        </w:rPr>
        <w:t xml:space="preserve">ании которых </w:t>
      </w:r>
      <w:r>
        <w:rPr>
          <w:sz w:val="28"/>
          <w:szCs w:val="28"/>
        </w:rPr>
        <w:t xml:space="preserve">решена задача или дан ответ на иное задание. Номера и части статей нормативных правовых актов, указанные в Критериях оценивания, приведены только и исключительно для удобства работы членов жюри, поскольку это позволяет им, в случа</w:t>
      </w:r>
      <w:r>
        <w:rPr>
          <w:sz w:val="28"/>
          <w:szCs w:val="28"/>
        </w:rPr>
        <w:t xml:space="preserve">е возникновен</w:t>
      </w:r>
      <w:r>
        <w:rPr>
          <w:sz w:val="28"/>
          <w:szCs w:val="28"/>
        </w:rPr>
        <w:t xml:space="preserve">ия каких-либо</w:t>
      </w:r>
      <w:r>
        <w:rPr>
          <w:sz w:val="28"/>
          <w:szCs w:val="28"/>
        </w:rPr>
        <w:t xml:space="preserve"> разногласий или споров, например, на апелляции, незамедлительно найти применяемую норму права.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20"/>
        <w:jc w:val="both"/>
        <w:spacing w:line="240" w:lineRule="auto"/>
        <w:shd w:val="clear" w:color="auto" w:fill="auto"/>
        <w:tabs>
          <w:tab w:val="left" w:pos="1162" w:leader="none"/>
        </w:tabs>
        <w:rPr>
          <w:sz w:val="28"/>
          <w:szCs w:val="28"/>
        </w:rPr>
      </w:pPr>
      <w:r>
        <w:rPr>
          <w:rStyle w:val="869"/>
          <w:b w:val="0"/>
          <w:bCs w:val="0"/>
          <w:sz w:val="28"/>
          <w:szCs w:val="28"/>
        </w:rPr>
        <w:t xml:space="preserve">от участников Олимпиады не требуется</w:t>
      </w:r>
      <w:r>
        <w:rPr>
          <w:sz w:val="28"/>
          <w:szCs w:val="28"/>
        </w:rPr>
        <w:t xml:space="preserve"> безупречное владение юридическим языком, поэтому правильный по с</w:t>
      </w:r>
      <w:r>
        <w:rPr>
          <w:sz w:val="28"/>
          <w:szCs w:val="28"/>
        </w:rPr>
        <w:t xml:space="preserve">ути, но написанный небезупречным юридическим языком ответ на задачу должен оцениваться макси</w:t>
      </w:r>
      <w:r>
        <w:rPr>
          <w:sz w:val="28"/>
          <w:szCs w:val="28"/>
        </w:rPr>
        <w:t xml:space="preserve">мальным количеством баллов.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6"/>
        </w:numPr>
        <w:ind w:left="20" w:right="20" w:firstLine="700"/>
        <w:jc w:val="both"/>
        <w:spacing w:line="240" w:lineRule="auto"/>
        <w:shd w:val="clear" w:color="auto" w:fill="auto"/>
        <w:tabs>
          <w:tab w:val="left" w:pos="12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координации работы по проверке выполнения участниками заданий председатель Жюри может назначить из числа членов Жюри своих заместите</w:t>
      </w:r>
      <w:r>
        <w:rPr>
          <w:sz w:val="28"/>
          <w:szCs w:val="28"/>
        </w:rPr>
        <w:t xml:space="preserve">лей - кураторов класса.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6"/>
        </w:numPr>
        <w:ind w:left="20" w:right="20" w:firstLine="700"/>
        <w:jc w:val="both"/>
        <w:spacing w:line="240" w:lineRule="auto"/>
        <w:shd w:val="clear" w:color="auto" w:fill="auto"/>
        <w:tabs>
          <w:tab w:val="left" w:pos="1172" w:leader="none"/>
        </w:tabs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Число Жюри по праву составляет не менее 5 человек.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6"/>
        </w:numPr>
        <w:ind w:left="20" w:right="20" w:firstLine="700"/>
        <w:jc w:val="both"/>
        <w:spacing w:line="240" w:lineRule="auto"/>
        <w:shd w:val="clear" w:color="auto" w:fill="auto"/>
        <w:tabs>
          <w:tab w:val="left" w:pos="117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проверки всех работ участников Олимпиады члены Жюри заносят в итоговую таблицу ведомости оценивания работ участников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right="20"/>
        <w:jc w:val="both"/>
        <w:spacing w:line="240" w:lineRule="auto"/>
        <w:shd w:val="clear" w:color="auto" w:fill="auto"/>
        <w:tabs>
          <w:tab w:val="left" w:pos="1177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5"/>
        </w:numPr>
        <w:ind w:left="0" w:firstLine="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6" w:name="bookmark6"/>
      <w:r>
        <w:rPr>
          <w:sz w:val="28"/>
          <w:szCs w:val="28"/>
        </w:rPr>
        <w:t xml:space="preserve">Процедура анализа олимпиадных заданий (ра</w:t>
      </w:r>
      <w:r>
        <w:rPr>
          <w:sz w:val="28"/>
          <w:szCs w:val="28"/>
        </w:rPr>
        <w:t xml:space="preserve">збора) и/или показа работ</w:t>
      </w:r>
      <w:bookmarkEnd w:id="6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jc w:val="both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6"/>
        <w:numPr>
          <w:ilvl w:val="0"/>
          <w:numId w:val="7"/>
        </w:numPr>
        <w:ind w:left="20" w:right="20" w:firstLine="700"/>
        <w:jc w:val="both"/>
        <w:spacing w:line="240" w:lineRule="auto"/>
        <w:shd w:val="clear" w:color="auto" w:fill="auto"/>
        <w:tabs>
          <w:tab w:val="left" w:pos="11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Основная цель этой процедуры - объяснить участникам Олимпиады основные идеи решения каждого из предложенных заданий, возможные способы выполнения заданий, а также продемонстрировать их применение на практике.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7"/>
        </w:numPr>
        <w:ind w:left="20" w:right="20" w:firstLine="700"/>
        <w:jc w:val="both"/>
        <w:spacing w:line="240" w:lineRule="auto"/>
        <w:shd w:val="clear" w:color="auto" w:fill="auto"/>
        <w:tabs>
          <w:tab w:val="left" w:pos="117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В процессе проведени</w:t>
      </w:r>
      <w:r>
        <w:rPr>
          <w:sz w:val="28"/>
          <w:szCs w:val="28"/>
        </w:rPr>
        <w:t xml:space="preserve">я анализа олимпиадных заданий участники Олимпиады должны получить всю необходимую информацию для самостоятельной оценки правильности сданных на проверку Жюри решений, чтобы свести к минимуму вопросы к Жюри по поводу объективности их оценки и, тем самым, ум</w:t>
      </w:r>
      <w:r>
        <w:rPr>
          <w:sz w:val="28"/>
          <w:szCs w:val="28"/>
        </w:rPr>
        <w:t xml:space="preserve">еньшить число необоснованных апелляций по результатам проверки решений всех 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7"/>
        </w:numPr>
        <w:ind w:left="20" w:right="20" w:firstLine="720"/>
        <w:jc w:val="both"/>
        <w:spacing w:line="240" w:lineRule="auto"/>
        <w:shd w:val="clear" w:color="auto" w:fill="auto"/>
        <w:tabs>
          <w:tab w:val="left" w:pos="130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анализе олимпиадных заданий могут присутствовать все участники Олимпиады, а также сопровождающие их лица.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7"/>
        </w:numPr>
        <w:ind w:left="20" w:right="20" w:firstLine="720"/>
        <w:jc w:val="both"/>
        <w:spacing w:line="240" w:lineRule="auto"/>
        <w:shd w:val="clear" w:color="auto" w:fill="auto"/>
        <w:tabs>
          <w:tab w:val="left" w:pos="117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В ходе анализа олимпиадных заданий представители Жюри подро</w:t>
      </w:r>
      <w:r>
        <w:rPr>
          <w:sz w:val="28"/>
          <w:szCs w:val="28"/>
        </w:rPr>
        <w:t xml:space="preserve">бно объясняют критерии оценивания каждого из заданий и дают общую оценку по итогам выполнения заданий муниципального этапа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7"/>
        </w:numPr>
        <w:ind w:left="20" w:right="20" w:firstLine="720"/>
        <w:jc w:val="both"/>
        <w:spacing w:line="240" w:lineRule="auto"/>
        <w:shd w:val="clear" w:color="auto" w:fill="auto"/>
        <w:tabs>
          <w:tab w:val="left" w:pos="128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ходе анализа олимпиадных заданий представляются наиболее удачные варианты выполнения заданий Олимпиады, анализируются ти</w:t>
      </w:r>
      <w:r>
        <w:rPr>
          <w:sz w:val="28"/>
          <w:szCs w:val="28"/>
        </w:rPr>
        <w:t xml:space="preserve">пичные ошибки, допущенные участниками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7"/>
        </w:numPr>
        <w:ind w:left="20" w:right="20" w:firstLine="720"/>
        <w:jc w:val="both"/>
        <w:spacing w:line="240" w:lineRule="auto"/>
        <w:shd w:val="clear" w:color="auto" w:fill="auto"/>
        <w:tabs>
          <w:tab w:val="left" w:pos="118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Показ работ осуществляется после проведения Олимпиады перед рассмотрением апелляций (п. 7.4. настоящих Требований). В процессе показа работ участники Олимпиады вправе ознакомиться со своими работами, которые </w:t>
      </w:r>
      <w:r>
        <w:rPr>
          <w:sz w:val="28"/>
          <w:szCs w:val="28"/>
        </w:rPr>
        <w:t xml:space="preserve">проверены членами Жюри. В случае необходимости члены Жюри могут давать пояснения участникам относительно выставленных им баллов.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7"/>
        </w:numPr>
        <w:ind w:left="20" w:right="20" w:firstLine="720"/>
        <w:jc w:val="both"/>
        <w:spacing w:line="240" w:lineRule="auto"/>
        <w:shd w:val="clear" w:color="auto" w:fill="auto"/>
        <w:tabs>
          <w:tab w:val="left" w:pos="1186" w:leader="none"/>
        </w:tabs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Во время показа выполненных олимпиадных работ Жюри не вправе изменять баллы, выставленные при проверке олимпиадных заданий.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7"/>
        </w:numPr>
        <w:ind w:left="20" w:right="20" w:firstLine="720"/>
        <w:jc w:val="both"/>
        <w:spacing w:line="240" w:lineRule="auto"/>
        <w:shd w:val="clear" w:color="auto" w:fill="auto"/>
        <w:tabs>
          <w:tab w:val="left" w:pos="114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Раб</w:t>
      </w:r>
      <w:r>
        <w:rPr>
          <w:sz w:val="28"/>
          <w:szCs w:val="28"/>
        </w:rPr>
        <w:t xml:space="preserve">оты участников хранятся Оргкомитетом Олимпиады в течение одного года с момента ее окончания.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right="20"/>
        <w:jc w:val="both"/>
        <w:spacing w:line="240" w:lineRule="auto"/>
        <w:shd w:val="clear" w:color="auto" w:fill="auto"/>
        <w:tabs>
          <w:tab w:val="left" w:pos="114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5"/>
        </w:numPr>
        <w:ind w:left="0" w:firstLine="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7" w:name="bookmark7"/>
      <w:r>
        <w:rPr>
          <w:sz w:val="28"/>
          <w:szCs w:val="28"/>
        </w:rPr>
        <w:t xml:space="preserve">Порядок рассмотрения апелляций по результатам проверки жюри олимпиадных</w:t>
      </w:r>
      <w:bookmarkEnd w:id="7"/>
      <w:r>
        <w:rPr>
          <w:sz w:val="28"/>
          <w:szCs w:val="28"/>
          <w:lang w:val="ru-RU"/>
        </w:rPr>
        <w:t xml:space="preserve"> </w:t>
      </w:r>
      <w:bookmarkStart w:id="8" w:name="bookmark8"/>
      <w:r>
        <w:rPr>
          <w:sz w:val="28"/>
          <w:szCs w:val="28"/>
        </w:rPr>
        <w:t xml:space="preserve">заданий</w:t>
      </w:r>
      <w:bookmarkEnd w:id="8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6"/>
        <w:numPr>
          <w:ilvl w:val="0"/>
          <w:numId w:val="8"/>
        </w:numPr>
        <w:ind w:right="20" w:firstLine="720"/>
        <w:jc w:val="both"/>
        <w:spacing w:line="240" w:lineRule="auto"/>
        <w:shd w:val="clear" w:color="auto" w:fill="auto"/>
        <w:tabs>
          <w:tab w:val="left" w:pos="133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Апелляция проводится в случаях несогласия участника Олимпиады с результатами оцен</w:t>
      </w:r>
      <w:r>
        <w:rPr>
          <w:sz w:val="28"/>
          <w:szCs w:val="28"/>
        </w:rPr>
        <w:t xml:space="preserve">ивания его олимпиадной работы.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8"/>
        </w:numPr>
        <w:ind w:right="20" w:firstLine="720"/>
        <w:jc w:val="both"/>
        <w:spacing w:line="240" w:lineRule="auto"/>
        <w:shd w:val="clear" w:color="auto" w:fill="auto"/>
        <w:tabs>
          <w:tab w:val="left" w:pos="130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Апелляции участников Олимпиады рассматриваются Жюри совместно с Оргкомитетом (апелляционная комиссия).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8"/>
        </w:numPr>
        <w:ind w:right="20" w:firstLine="720"/>
        <w:jc w:val="both"/>
        <w:spacing w:line="240" w:lineRule="auto"/>
        <w:shd w:val="clear" w:color="auto" w:fill="auto"/>
        <w:tabs>
          <w:tab w:val="left" w:pos="133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Рассмотрение апелляции проводится в спокойной и доброжелательной обстановке. Участнику Олимпиады, подавшему апелляцию, пре</w:t>
      </w:r>
      <w:r>
        <w:rPr>
          <w:sz w:val="28"/>
          <w:szCs w:val="28"/>
        </w:rPr>
        <w:t xml:space="preserve">доставляется возможность убедиться в том, что его работа проверена и оценена в соответствии с критериями и методикой, разработанными РПМК.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8"/>
        </w:numPr>
        <w:ind w:right="20" w:firstLine="720"/>
        <w:jc w:val="both"/>
        <w:spacing w:line="240" w:lineRule="auto"/>
        <w:shd w:val="clear" w:color="auto" w:fill="auto"/>
        <w:tabs>
          <w:tab w:val="left" w:pos="119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Жюри рассматривает апелляции на результаты Олимпиады на следующий день после проведения Олимпиады после завершения пр</w:t>
      </w:r>
      <w:r>
        <w:rPr>
          <w:sz w:val="28"/>
          <w:szCs w:val="28"/>
        </w:rPr>
        <w:t xml:space="preserve">оверки всех работ участников Олимпиады и подведения предварительных итогов муниципального этапа Олимпиады. Апелляция участника Олимпиады рассматривается строго в день, установленный Оргкомитетом.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8"/>
        </w:numPr>
        <w:ind w:right="20" w:firstLine="720"/>
        <w:jc w:val="both"/>
        <w:spacing w:line="240" w:lineRule="auto"/>
        <w:shd w:val="clear" w:color="auto" w:fill="auto"/>
        <w:tabs>
          <w:tab w:val="left" w:pos="119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проведения апелляции участник Олимпиады подает письменно</w:t>
      </w:r>
      <w:r>
        <w:rPr>
          <w:sz w:val="28"/>
          <w:szCs w:val="28"/>
        </w:rPr>
        <w:t xml:space="preserve">е заявление. Заявление на апелляцию принимается в </w:t>
      </w:r>
      <w:r>
        <w:rPr>
          <w:sz w:val="28"/>
          <w:szCs w:val="28"/>
          <w:lang w:val="ru-RU"/>
        </w:rPr>
        <w:t xml:space="preserve">сроки, установленные организатором муниципального этапа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8"/>
        </w:numPr>
        <w:ind w:right="20" w:firstLine="720"/>
        <w:jc w:val="both"/>
        <w:spacing w:line="240" w:lineRule="auto"/>
        <w:shd w:val="clear" w:color="auto" w:fill="auto"/>
        <w:tabs>
          <w:tab w:val="left" w:pos="12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рассмотрении апелляции присутствует </w:t>
      </w:r>
      <w:r>
        <w:rPr>
          <w:sz w:val="28"/>
          <w:szCs w:val="28"/>
        </w:rPr>
        <w:t xml:space="preserve">участник Олимпиады, подавший заявление, имеющий при себе докумен</w:t>
      </w:r>
      <w:r>
        <w:rPr>
          <w:sz w:val="28"/>
          <w:szCs w:val="28"/>
        </w:rPr>
        <w:t xml:space="preserve">т, удостоверяющий личность</w:t>
      </w:r>
      <w:r>
        <w:rPr>
          <w:sz w:val="28"/>
          <w:szCs w:val="28"/>
          <w:lang w:val="ru-RU"/>
        </w:rPr>
        <w:t xml:space="preserve"> (в случае если в заявлении участник не просит рассмотреть апелляцию без его участия)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С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участником мож</w:t>
      </w:r>
      <w:r>
        <w:rPr>
          <w:sz w:val="28"/>
          <w:szCs w:val="28"/>
          <w:lang w:val="ru-RU"/>
        </w:rPr>
        <w:t xml:space="preserve">ет находиться сопро</w:t>
      </w:r>
      <w:r>
        <w:rPr>
          <w:sz w:val="28"/>
          <w:szCs w:val="28"/>
          <w:lang w:val="ru-RU"/>
        </w:rPr>
        <w:t xml:space="preserve">вождающих без права голоса.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8"/>
        </w:numPr>
        <w:ind w:firstLine="720"/>
        <w:jc w:val="both"/>
        <w:spacing w:line="240" w:lineRule="auto"/>
        <w:shd w:val="clear" w:color="auto" w:fill="auto"/>
        <w:tabs>
          <w:tab w:val="left" w:pos="114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По результатам рассмотрения апелляции выносится одно из следующих решений: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firstLine="72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об отклонении апелляции и сохранении выставленных баллов; 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6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об уд</w:t>
      </w:r>
      <w:r>
        <w:rPr>
          <w:sz w:val="28"/>
          <w:szCs w:val="28"/>
        </w:rPr>
        <w:t xml:space="preserve">овлетворении апелляции и корректировке баллов</w:t>
      </w:r>
      <w:r>
        <w:rPr>
          <w:sz w:val="28"/>
          <w:szCs w:val="28"/>
          <w:lang w:val="ru-RU"/>
        </w:rPr>
        <w:t xml:space="preserve"> (повышение или понижение)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8"/>
        </w:numPr>
        <w:ind w:right="20" w:firstLine="720"/>
        <w:jc w:val="both"/>
        <w:spacing w:line="240" w:lineRule="auto"/>
        <w:shd w:val="clear" w:color="auto" w:fill="auto"/>
        <w:tabs>
          <w:tab w:val="left" w:pos="111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Критерии и методика оценивания заданий Олимпиады не могут быть предметом апелляции и пересмотру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8"/>
        </w:numPr>
        <w:ind w:right="20" w:firstLine="720"/>
        <w:jc w:val="both"/>
        <w:spacing w:line="240" w:lineRule="auto"/>
        <w:shd w:val="clear" w:color="auto" w:fill="auto"/>
        <w:tabs>
          <w:tab w:val="left" w:pos="111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Решения по апелляции принимаются простым большинством голосов. В случае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ра</w:t>
      </w:r>
      <w:r>
        <w:rPr>
          <w:sz w:val="28"/>
          <w:szCs w:val="28"/>
        </w:rPr>
        <w:t xml:space="preserve">венства голосов председатель Жюри имеет право решающего голоса.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8"/>
        </w:numPr>
        <w:ind w:firstLine="720"/>
        <w:jc w:val="both"/>
        <w:spacing w:line="240" w:lineRule="auto"/>
        <w:shd w:val="clear" w:color="auto" w:fill="auto"/>
        <w:tabs>
          <w:tab w:val="left" w:pos="142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Решения по апелляции являются окончательными и пересмотру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8"/>
        </w:numPr>
        <w:ind w:right="20" w:firstLine="720"/>
        <w:jc w:val="both"/>
        <w:spacing w:line="240" w:lineRule="auto"/>
        <w:shd w:val="clear" w:color="auto" w:fill="auto"/>
        <w:tabs>
          <w:tab w:val="left" w:pos="137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Проведение апелляции оформляется протоколами, которые подписываются членами Жюри и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8"/>
        </w:numPr>
        <w:ind w:right="20" w:firstLine="720"/>
        <w:jc w:val="both"/>
        <w:spacing w:line="240" w:lineRule="auto"/>
        <w:shd w:val="clear" w:color="auto" w:fill="auto"/>
        <w:tabs>
          <w:tab w:val="left" w:pos="141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Протоколы проведения апел</w:t>
      </w:r>
      <w:r>
        <w:rPr>
          <w:sz w:val="28"/>
          <w:szCs w:val="28"/>
        </w:rPr>
        <w:t xml:space="preserve">ляции передаются председателю Жюри для внесения соответствующих изменений в протокол и отчетную документацию.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8"/>
        </w:numPr>
        <w:ind w:right="20" w:firstLine="720"/>
        <w:jc w:val="both"/>
        <w:spacing w:line="240" w:lineRule="auto"/>
        <w:shd w:val="clear" w:color="auto" w:fill="auto"/>
        <w:tabs>
          <w:tab w:val="left" w:pos="134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Официальным объявлением итогов Олимпиады считается опубликованная на официальном сайте в сети «Интернет» Организатора Олимпиады итоговая таблица р</w:t>
      </w:r>
      <w:r>
        <w:rPr>
          <w:sz w:val="28"/>
          <w:szCs w:val="28"/>
        </w:rPr>
        <w:t xml:space="preserve">езультатов выполнения заданий Олимпиады, заверенная подписями председателя и членов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8"/>
        </w:numPr>
        <w:ind w:firstLine="720"/>
        <w:jc w:val="both"/>
        <w:spacing w:line="240" w:lineRule="auto"/>
        <w:shd w:val="clear" w:color="auto" w:fill="auto"/>
        <w:tabs>
          <w:tab w:val="left" w:pos="125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Документами по проведению апелляции являются: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720"/>
        <w:jc w:val="both"/>
        <w:spacing w:line="240" w:lineRule="auto"/>
        <w:shd w:val="clear" w:color="auto" w:fill="auto"/>
        <w:tabs>
          <w:tab w:val="left" w:pos="109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письменные заявления об апелляциях участников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720"/>
        <w:jc w:val="both"/>
        <w:spacing w:line="240" w:lineRule="auto"/>
        <w:shd w:val="clear" w:color="auto" w:fill="auto"/>
        <w:tabs>
          <w:tab w:val="left" w:pos="10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журнал (листы) регистрации апелляций;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0" w:firstLine="720"/>
        <w:jc w:val="both"/>
        <w:spacing w:line="240" w:lineRule="auto"/>
        <w:shd w:val="clear" w:color="auto" w:fill="auto"/>
        <w:tabs>
          <w:tab w:val="left" w:pos="110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протоколы проведения апел</w:t>
      </w:r>
      <w:r>
        <w:rPr>
          <w:sz w:val="28"/>
          <w:szCs w:val="28"/>
        </w:rPr>
        <w:t xml:space="preserve">ляции, которые хранятся у организатора муниципального этапа в течение 3 лет.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8"/>
        </w:numPr>
        <w:ind w:right="-2" w:firstLine="720"/>
        <w:jc w:val="both"/>
        <w:spacing w:line="240" w:lineRule="auto"/>
        <w:shd w:val="clear" w:color="auto" w:fill="auto"/>
        <w:tabs>
          <w:tab w:val="left" w:pos="128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Окончательные итоги Олимпиады утверждаются Жюри с учетом проведения апелляции.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8"/>
        </w:numPr>
        <w:ind w:right="-2" w:firstLine="720"/>
        <w:jc w:val="both"/>
        <w:spacing w:line="240" w:lineRule="auto"/>
        <w:shd w:val="clear" w:color="auto" w:fill="auto"/>
        <w:tabs>
          <w:tab w:val="left" w:pos="1282" w:leader="none"/>
        </w:tabs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Апелляция, по решению Оргкомитета, может проводиться как в очной форме, так и с использованием инфор</w:t>
      </w:r>
      <w:r>
        <w:rPr>
          <w:sz w:val="28"/>
          <w:szCs w:val="28"/>
          <w:lang w:val="ru-RU"/>
        </w:rPr>
        <w:t xml:space="preserve">мационно-коммуникационных технологий (в этом случае Оргкомитет должен обеспечить все необходимые условия для качественного и объективного проведения данной процедуры).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720" w:right="360"/>
        <w:spacing w:line="240" w:lineRule="auto"/>
        <w:shd w:val="clear" w:color="auto" w:fill="auto"/>
        <w:tabs>
          <w:tab w:val="left" w:pos="128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360" w:firstLine="720"/>
        <w:spacing w:line="240" w:lineRule="auto"/>
        <w:shd w:val="clear" w:color="auto" w:fill="auto"/>
        <w:tabs>
          <w:tab w:val="left" w:pos="128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5"/>
        </w:numPr>
        <w:ind w:left="0" w:firstLine="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9" w:name="bookmark9"/>
      <w:r>
        <w:rPr>
          <w:sz w:val="28"/>
          <w:szCs w:val="28"/>
        </w:rPr>
        <w:t xml:space="preserve">Порядок подведения итогов Олимпиады</w:t>
      </w:r>
      <w:bookmarkEnd w:id="9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6"/>
        <w:numPr>
          <w:ilvl w:val="0"/>
          <w:numId w:val="9"/>
        </w:numPr>
        <w:ind w:right="20" w:firstLine="720"/>
        <w:jc w:val="both"/>
        <w:spacing w:line="240" w:lineRule="auto"/>
        <w:shd w:val="clear" w:color="auto" w:fill="auto"/>
        <w:tabs>
          <w:tab w:val="left" w:pos="126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Победители и призеры муниципального этапа Олимпиа</w:t>
      </w:r>
      <w:r>
        <w:rPr>
          <w:sz w:val="28"/>
          <w:szCs w:val="28"/>
        </w:rPr>
        <w:t xml:space="preserve">ды определяются по результатам решения участниками заданий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9"/>
        </w:numPr>
        <w:ind w:right="20" w:firstLine="720"/>
        <w:jc w:val="both"/>
        <w:spacing w:line="240" w:lineRule="auto"/>
        <w:shd w:val="clear" w:color="auto" w:fill="auto"/>
        <w:tabs>
          <w:tab w:val="left" w:pos="130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Окончательные результаты участников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</w:t>
      </w:r>
      <w:r>
        <w:rPr>
          <w:sz w:val="28"/>
          <w:szCs w:val="28"/>
        </w:rPr>
        <w:t xml:space="preserve"> одинаковыми баллами располагаются в алфавитном порядке. На основании итоговой таблицы и в соответствии с установленными квотами Жюри определяет победителей и призеров муниципального этапа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9"/>
        </w:numPr>
        <w:ind w:right="20" w:firstLine="720"/>
        <w:jc w:val="both"/>
        <w:spacing w:line="240" w:lineRule="auto"/>
        <w:shd w:val="clear" w:color="auto" w:fill="auto"/>
        <w:tabs>
          <w:tab w:val="left" w:pos="12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Окончательные итоги Олимпиады подводятся на заседании Жю</w:t>
      </w:r>
      <w:r>
        <w:rPr>
          <w:sz w:val="28"/>
          <w:szCs w:val="28"/>
        </w:rPr>
        <w:t xml:space="preserve">ри после завершения процесса рассмотрения всех поданных участниками апелляций. Документом, фиксирующим итоговые результаты муниципального этапа Олимпиады, является протокол Жюри муниципального этапа, подписанный его председателем, а также всеми членами Жюр</w:t>
      </w:r>
      <w:r>
        <w:rPr>
          <w:sz w:val="28"/>
          <w:szCs w:val="28"/>
        </w:rPr>
        <w:t xml:space="preserve">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9"/>
        </w:numPr>
        <w:ind w:right="20" w:firstLine="720"/>
        <w:jc w:val="both"/>
        <w:spacing w:line="240" w:lineRule="auto"/>
        <w:shd w:val="clear" w:color="auto" w:fill="auto"/>
        <w:tabs>
          <w:tab w:val="left" w:pos="119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Подведение общих итогов муниципального этапа Олимпиады, объявление победителей и призеров муниципального этапа Олимпиады проводится по завершении апелляции.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9"/>
        </w:numPr>
        <w:ind w:right="20" w:firstLine="720"/>
        <w:jc w:val="both"/>
        <w:spacing w:line="240" w:lineRule="auto"/>
        <w:shd w:val="clear" w:color="auto" w:fill="auto"/>
        <w:tabs>
          <w:tab w:val="left" w:pos="10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Список всех участников Олимпиады, с указанием набранных ими баллов и статусом (победителя или пр</w:t>
      </w:r>
      <w:r>
        <w:rPr>
          <w:sz w:val="28"/>
          <w:szCs w:val="28"/>
        </w:rPr>
        <w:t xml:space="preserve">изера) заверяется председателем Оргкомитета Олимпиады и публикуются в сети Интернет на официальных сайтах муниципальных органов, осуществляющих управление в сфере образования.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firstLine="720"/>
        <w:jc w:val="both"/>
        <w:spacing w:after="128" w:line="210" w:lineRule="exact"/>
        <w:shd w:val="clear" w:color="auto" w:fill="auto"/>
        <w:tabs>
          <w:tab w:val="left" w:pos="1191" w:leader="none"/>
        </w:tabs>
      </w:pPr>
      <w:r/>
      <w:r/>
    </w:p>
    <w:p>
      <w:pPr>
        <w:pStyle w:val="866"/>
        <w:ind w:right="20" w:firstLine="0"/>
        <w:jc w:val="both"/>
        <w:spacing w:line="269" w:lineRule="exact"/>
        <w:shd w:val="clear" w:color="auto" w:fill="auto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866"/>
        <w:ind w:right="20" w:firstLine="720"/>
        <w:jc w:val="both"/>
        <w:spacing w:line="269" w:lineRule="exact"/>
        <w:shd w:val="clear" w:color="auto" w:fill="auto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866"/>
        <w:ind w:right="20" w:firstLine="720"/>
        <w:jc w:val="both"/>
        <w:spacing w:line="269" w:lineRule="exact"/>
        <w:shd w:val="clear" w:color="auto" w:fill="auto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866"/>
        <w:ind w:right="20" w:firstLine="720"/>
        <w:jc w:val="both"/>
        <w:spacing w:line="269" w:lineRule="exact"/>
        <w:shd w:val="clear" w:color="auto" w:fill="auto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  <w:br w:type="page" w:clear="all"/>
      </w:r>
      <w:r>
        <w:rPr>
          <w:sz w:val="28"/>
          <w:szCs w:val="28"/>
        </w:rPr>
        <w:t xml:space="preserve">Приложение №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участника олимпиады на а</w:t>
      </w:r>
      <w:r>
        <w:rPr>
          <w:sz w:val="28"/>
          <w:szCs w:val="28"/>
        </w:rPr>
        <w:t xml:space="preserve">пелляцию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5040" w:right="56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5040" w:right="56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Председателю Жюри муниципального этапа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5040"/>
        <w:spacing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5040"/>
        <w:spacing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  <w:lang w:val="ru-RU"/>
        </w:rPr>
        <w:pBdr>
          <w:bottom w:val="single" w:color="000000" w:sz="12" w:space="1"/>
        </w:pBdr>
      </w:pPr>
      <w:r>
        <w:rPr>
          <w:sz w:val="28"/>
          <w:szCs w:val="28"/>
        </w:rPr>
        <w:t xml:space="preserve"> ученика</w:t>
        <w:tab/>
        <w:t xml:space="preserve">класса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6"/>
        <w:ind w:left="5040"/>
        <w:spacing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  <w:lang w:val="ru-RU"/>
        </w:rPr>
        <w:pBdr>
          <w:bottom w:val="single" w:color="000000" w:sz="12" w:space="1"/>
        </w:pBd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6"/>
        <w:ind w:left="5040"/>
        <w:spacing w:line="240" w:lineRule="auto"/>
        <w:shd w:val="clear" w:color="auto" w:fill="auto"/>
        <w:tabs>
          <w:tab w:val="left" w:pos="6525" w:leader="underscore"/>
        </w:tabs>
        <w:rPr>
          <w:sz w:val="24"/>
          <w:szCs w:val="28"/>
          <w:lang w:val="ru-RU"/>
        </w:rPr>
      </w:pPr>
      <w:r>
        <w:rPr>
          <w:sz w:val="24"/>
          <w:szCs w:val="28"/>
        </w:rPr>
        <w:t xml:space="preserve">(полное название</w:t>
      </w:r>
      <w:r>
        <w:rPr>
          <w:sz w:val="24"/>
          <w:szCs w:val="28"/>
          <w:lang w:val="ru-RU"/>
        </w:rPr>
        <w:t xml:space="preserve"> </w:t>
      </w:r>
      <w:r>
        <w:rPr>
          <w:sz w:val="24"/>
          <w:szCs w:val="28"/>
        </w:rPr>
        <w:t xml:space="preserve">образовательного учреждения)</w:t>
      </w:r>
      <w:r>
        <w:rPr>
          <w:sz w:val="24"/>
          <w:szCs w:val="28"/>
          <w:lang w:val="ru-RU"/>
        </w:rPr>
      </w:r>
      <w:r>
        <w:rPr>
          <w:sz w:val="24"/>
          <w:szCs w:val="28"/>
          <w:lang w:val="ru-RU"/>
        </w:rPr>
      </w:r>
    </w:p>
    <w:p>
      <w:pPr>
        <w:pStyle w:val="866"/>
        <w:ind w:left="5040"/>
        <w:spacing w:line="240" w:lineRule="auto"/>
        <w:shd w:val="clear" w:color="auto" w:fill="auto"/>
        <w:tabs>
          <w:tab w:val="left" w:pos="6525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________</w:t>
      </w:r>
      <w:r>
        <w:rPr>
          <w:sz w:val="28"/>
          <w:szCs w:val="28"/>
          <w:lang w:val="ru-RU"/>
        </w:rPr>
        <w:t xml:space="preserve">______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6"/>
        <w:ind w:left="5040"/>
        <w:spacing w:line="240" w:lineRule="auto"/>
        <w:shd w:val="clear" w:color="auto" w:fill="auto"/>
        <w:tabs>
          <w:tab w:val="left" w:pos="6525" w:leader="underscore"/>
        </w:tabs>
        <w:rPr>
          <w:sz w:val="24"/>
          <w:szCs w:val="28"/>
        </w:rPr>
      </w:pPr>
      <w:r>
        <w:rPr>
          <w:sz w:val="24"/>
          <w:szCs w:val="28"/>
        </w:rPr>
        <w:t xml:space="preserve">(фамилия, имя, отчество)</w:t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4000"/>
        <w:spacing w:after="0" w:line="240" w:lineRule="auto"/>
        <w:shd w:val="clear" w:color="auto" w:fill="auto"/>
        <w:rPr>
          <w:sz w:val="28"/>
          <w:szCs w:val="28"/>
        </w:rPr>
      </w:pPr>
      <w:r/>
      <w:bookmarkStart w:id="10" w:name="bookmark23"/>
      <w:r>
        <w:rPr>
          <w:sz w:val="28"/>
          <w:szCs w:val="28"/>
        </w:rPr>
        <w:t xml:space="preserve">Заявление</w:t>
      </w:r>
      <w:bookmarkEnd w:id="1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220"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Прошу Вас пересмотреть мою</w:t>
      </w:r>
      <w:r>
        <w:rPr>
          <w:sz w:val="28"/>
          <w:szCs w:val="28"/>
        </w:rPr>
        <w:t xml:space="preserve"> работу, выполненную в конкурсе</w:t>
      </w:r>
      <w:r>
        <w:rPr>
          <w:rStyle w:val="875"/>
          <w:sz w:val="28"/>
          <w:szCs w:val="28"/>
        </w:rPr>
        <w:t xml:space="preserve"> (указывается олимпиадное задание),</w:t>
      </w:r>
      <w:r>
        <w:rPr>
          <w:sz w:val="28"/>
          <w:szCs w:val="28"/>
        </w:rPr>
        <w:t xml:space="preserve"> так как я не согласен с выставленными мне баллами.</w:t>
      </w:r>
      <w:r>
        <w:rPr>
          <w:rStyle w:val="875"/>
          <w:sz w:val="28"/>
          <w:szCs w:val="28"/>
        </w:rPr>
        <w:t xml:space="preserve"> (Участник Олимпиады далее обосновывает свое заявление.)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Дата                                                                          </w:t>
      </w:r>
      <w:r>
        <w:rPr>
          <w:sz w:val="28"/>
          <w:szCs w:val="28"/>
        </w:rPr>
        <w:t xml:space="preserve">       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1820" w:firstLine="1560"/>
        <w:jc w:val="left"/>
        <w:spacing w:after="0" w:line="240" w:lineRule="auto"/>
        <w:shd w:val="clear" w:color="auto" w:fill="auto"/>
        <w:tabs>
          <w:tab w:val="left" w:pos="6423" w:leader="underscore"/>
        </w:tabs>
        <w:rPr>
          <w:sz w:val="28"/>
          <w:szCs w:val="28"/>
        </w:rPr>
      </w:pPr>
      <w:r/>
      <w:bookmarkStart w:id="11" w:name="bookmark32"/>
      <w:r>
        <w:rPr>
          <w:sz w:val="28"/>
          <w:szCs w:val="28"/>
        </w:rPr>
        <w:t xml:space="preserve">ПРОТОКОЛ №</w:t>
        <w:tab/>
      </w:r>
      <w:bookmarkEnd w:id="11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</w:rPr>
      </w:pPr>
      <w:r/>
      <w:bookmarkStart w:id="12" w:name="bookmark33"/>
      <w:r>
        <w:rPr>
          <w:sz w:val="28"/>
          <w:szCs w:val="28"/>
        </w:rPr>
        <w:t xml:space="preserve">заседания Жюри по подведению итогов муниципального этапа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 по</w:t>
      </w:r>
      <w:r>
        <w:rPr>
          <w:sz w:val="28"/>
          <w:szCs w:val="28"/>
          <w:lang w:val="ru-RU"/>
        </w:rPr>
        <w:t xml:space="preserve">  ____________</w:t>
      </w:r>
      <w:r>
        <w:rPr>
          <w:sz w:val="28"/>
          <w:szCs w:val="28"/>
        </w:rPr>
        <w:t xml:space="preserve">от «</w:t>
        <w:tab/>
        <w:t xml:space="preserve">»</w:t>
        <w:tab/>
        <w:t xml:space="preserve">202</w:t>
      </w:r>
      <w:r>
        <w:rPr>
          <w:sz w:val="28"/>
          <w:szCs w:val="28"/>
        </w:rPr>
        <w:tab/>
        <w:t xml:space="preserve">г.</w:t>
      </w:r>
      <w:bookmarkEnd w:id="12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  <w:tab/>
        <w:t xml:space="preserve">членов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8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подведение и</w:t>
      </w:r>
      <w:r>
        <w:rPr>
          <w:sz w:val="28"/>
          <w:szCs w:val="28"/>
        </w:rPr>
        <w:t xml:space="preserve">тогов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</w:t>
        <w:br w:type="textWrapping" w:clear="all"/>
        <w:t xml:space="preserve">олимпиады школьников по 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280"/>
        <w:jc w:val="left"/>
        <w:spacing w:after="0" w:line="240" w:lineRule="auto"/>
        <w:shd w:val="clear" w:color="auto" w:fill="auto"/>
        <w:rPr>
          <w:sz w:val="28"/>
          <w:szCs w:val="28"/>
        </w:rPr>
      </w:pPr>
      <w:r/>
      <w:bookmarkStart w:id="13" w:name="bookmark34"/>
      <w:r>
        <w:rPr>
          <w:sz w:val="28"/>
          <w:szCs w:val="28"/>
        </w:rPr>
        <w:t xml:space="preserve">Выступили:</w:t>
      </w:r>
      <w:bookmarkEnd w:id="13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numPr>
          <w:ilvl w:val="1"/>
          <w:numId w:val="11"/>
        </w:numPr>
        <w:ind w:left="280" w:right="42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(заслушан доклад по итогам проведения туров</w:t>
        <w:br w:type="textWrapping" w:clear="all"/>
        <w:t xml:space="preserve">(конкурсов) муниципального этапа олимпиады)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numPr>
          <w:ilvl w:val="1"/>
          <w:numId w:val="11"/>
        </w:numPr>
        <w:ind w:left="280"/>
        <w:jc w:val="left"/>
        <w:spacing w:before="0" w:line="240" w:lineRule="auto"/>
        <w:shd w:val="clear" w:color="auto" w:fill="auto"/>
        <w:tabs>
          <w:tab w:val="left" w:pos="5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numPr>
          <w:ilvl w:val="1"/>
          <w:numId w:val="11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numPr>
          <w:ilvl w:val="1"/>
          <w:numId w:val="11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8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8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Оргкомитета: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80" w:firstLine="0"/>
        <w:jc w:val="left"/>
        <w:spacing w:before="0" w:line="240" w:lineRule="auto"/>
        <w:shd w:val="clear" w:color="auto" w:fill="auto"/>
        <w:tabs>
          <w:tab w:val="left" w:pos="156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8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утвердить результаты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</w:t>
        <w:br w:type="textWrapping" w:clear="all"/>
        <w:t xml:space="preserve">олимпиады школьников по 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2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</w:t>
            </w:r>
            <w:r>
              <w:rPr>
                <w:sz w:val="28"/>
                <w:szCs w:val="28"/>
              </w:rPr>
              <w:t xml:space="preserve">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3280"/>
        <w:jc w:val="right"/>
        <w:spacing w:after="0" w:line="240" w:lineRule="auto"/>
        <w:shd w:val="clear" w:color="auto" w:fill="auto"/>
        <w:rPr>
          <w:sz w:val="28"/>
          <w:szCs w:val="28"/>
        </w:rPr>
      </w:pPr>
      <w:r/>
      <w:bookmarkStart w:id="14" w:name="bookmark35"/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ПРОТОКОЛ №</w:t>
      </w:r>
      <w:bookmarkEnd w:id="14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/>
      <w:bookmarkStart w:id="15" w:name="bookmark36"/>
      <w:r>
        <w:rPr>
          <w:sz w:val="28"/>
          <w:szCs w:val="28"/>
        </w:rPr>
        <w:t xml:space="preserve">заседания Жюри муниципального этапа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</w:t>
      </w:r>
      <w:r>
        <w:rPr>
          <w:sz w:val="28"/>
          <w:szCs w:val="28"/>
        </w:rPr>
        <w:t xml:space="preserve"> по _________________</w:t>
        <w:br w:type="textWrapping" w:clear="all"/>
        <w:t xml:space="preserve">от «</w:t>
        <w:tab/>
        <w:t xml:space="preserve">»</w:t>
        <w:tab/>
        <w:t xml:space="preserve">202</w:t>
      </w:r>
      <w:r>
        <w:rPr>
          <w:sz w:val="28"/>
          <w:szCs w:val="28"/>
        </w:rPr>
        <w:tab/>
        <w:t xml:space="preserve">г.</w:t>
      </w:r>
      <w:bookmarkEnd w:id="15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  <w:tab/>
        <w:t xml:space="preserve">членов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9"/>
          <w:sz w:val="28"/>
          <w:szCs w:val="28"/>
        </w:rPr>
        <w:t xml:space="preserve">Повест</w:t>
      </w:r>
      <w:r>
        <w:rPr>
          <w:rStyle w:val="869"/>
          <w:sz w:val="28"/>
          <w:szCs w:val="28"/>
        </w:rPr>
        <w:t xml:space="preserve">ка:</w:t>
      </w:r>
      <w:r>
        <w:rPr>
          <w:sz w:val="28"/>
          <w:szCs w:val="28"/>
        </w:rPr>
        <w:t xml:space="preserve"> утверждение списка победителей и призеров.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20"/>
        <w:jc w:val="left"/>
        <w:spacing w:after="0" w:line="240" w:lineRule="auto"/>
        <w:shd w:val="clear" w:color="auto" w:fill="auto"/>
        <w:rPr>
          <w:sz w:val="28"/>
          <w:szCs w:val="28"/>
        </w:rPr>
      </w:pPr>
      <w:r/>
      <w:bookmarkStart w:id="16" w:name="bookmark37"/>
      <w:r>
        <w:rPr>
          <w:sz w:val="28"/>
          <w:szCs w:val="28"/>
        </w:rPr>
        <w:t xml:space="preserve">Выступили:</w:t>
      </w:r>
      <w:bookmarkEnd w:id="16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numPr>
          <w:ilvl w:val="2"/>
          <w:numId w:val="11"/>
        </w:numPr>
        <w:ind w:left="20"/>
        <w:jc w:val="left"/>
        <w:spacing w:before="0" w:line="240" w:lineRule="auto"/>
        <w:shd w:val="clear" w:color="auto" w:fill="auto"/>
        <w:tabs>
          <w:tab w:val="left" w:pos="2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numPr>
          <w:ilvl w:val="2"/>
          <w:numId w:val="11"/>
        </w:numPr>
        <w:ind w:left="20" w:right="2460"/>
        <w:jc w:val="left"/>
        <w:spacing w:before="0" w:line="240" w:lineRule="auto"/>
        <w:shd w:val="clear" w:color="auto" w:fill="auto"/>
        <w:tabs>
          <w:tab w:val="left" w:pos="294" w:leader="none"/>
          <w:tab w:val="left" w:pos="1086" w:leader="dot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жюри</w:t>
        <w:br w:type="textWrapping" w:clear="all"/>
        <w:t xml:space="preserve">3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4"/>
        <w:ind w:left="20"/>
        <w:spacing w:before="0" w:line="240" w:lineRule="auto"/>
        <w:shd w:val="clear" w:color="auto" w:fill="auto"/>
        <w:rPr>
          <w:rStyle w:val="876"/>
          <w:sz w:val="28"/>
          <w:szCs w:val="28"/>
        </w:rPr>
      </w:pPr>
      <w:r>
        <w:rPr>
          <w:rStyle w:val="876"/>
          <w:sz w:val="28"/>
          <w:szCs w:val="28"/>
        </w:rPr>
      </w:r>
      <w:r>
        <w:rPr>
          <w:rStyle w:val="876"/>
          <w:sz w:val="28"/>
          <w:szCs w:val="28"/>
        </w:rPr>
      </w:r>
      <w:r>
        <w:rPr>
          <w:rStyle w:val="876"/>
          <w:sz w:val="28"/>
          <w:szCs w:val="28"/>
        </w:rPr>
      </w:r>
    </w:p>
    <w:p>
      <w:pPr>
        <w:pStyle w:val="874"/>
        <w:ind w:left="20"/>
        <w:spacing w:before="0" w:line="240" w:lineRule="auto"/>
        <w:shd w:val="clear" w:color="auto" w:fill="auto"/>
      </w:pPr>
      <w:r>
        <w:rPr>
          <w:rStyle w:val="876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Жюри:</w:t>
      </w:r>
      <w:r/>
    </w:p>
    <w:p>
      <w:pPr>
        <w:pStyle w:val="872"/>
        <w:ind w:left="20" w:firstLine="0"/>
        <w:jc w:val="left"/>
        <w:spacing w:before="0" w:line="240" w:lineRule="auto"/>
        <w:shd w:val="clear" w:color="auto" w:fill="auto"/>
        <w:tabs>
          <w:tab w:val="left" w:pos="130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9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предложить Оргкомитету для утверждения список победителей и</w:t>
        <w:br w:type="textWrapping" w:clear="all"/>
        <w:t xml:space="preserve">призеров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</w:t>
      </w:r>
      <w:r>
        <w:rPr>
          <w:sz w:val="28"/>
          <w:szCs w:val="28"/>
        </w:rPr>
        <w:t xml:space="preserve">школьников по</w:t>
        <w:br w:type="textWrapping" w:clear="all"/>
        <w:t xml:space="preserve">_______________________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2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ОТЧЕТ ЖЮРИ</w:t>
        <w:br w:type="textWrapping" w:clear="all"/>
        <w:t xml:space="preserve">об итогах </w:t>
      </w:r>
      <w:r>
        <w:rPr>
          <w:sz w:val="28"/>
          <w:szCs w:val="28"/>
        </w:rPr>
        <w:t xml:space="preserve">выполнения участниками олимпиадных заданий</w:t>
        <w:br w:type="textWrapping" w:clear="all"/>
        <w:t xml:space="preserve">муниципального этапа всероссийской олимпиады школьников по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1220"/>
        <w:jc w:val="left"/>
        <w:spacing w:after="0" w:line="240" w:lineRule="auto"/>
        <w:shd w:val="clear" w:color="auto" w:fill="auto"/>
        <w:tabs>
          <w:tab w:val="left" w:pos="8574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 в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(территория Оренбургской области)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60" w:right="40" w:firstLine="700"/>
        <w:spacing w:before="0" w:line="240" w:lineRule="auto"/>
        <w:shd w:val="clear" w:color="auto" w:fill="auto"/>
        <w:tabs>
          <w:tab w:val="left" w:pos="5818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Общее количество участников, прошедших регистрацию и</w:t>
        <w:br w:type="textWrapping" w:clear="all"/>
        <w:t xml:space="preserve">допущенных к выполнению заданий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60" w:firstLine="700"/>
        <w:spacing w:before="0" w:line="240" w:lineRule="auto"/>
        <w:shd w:val="clear" w:color="auto" w:fill="auto"/>
        <w:tabs>
          <w:tab w:val="left" w:pos="4987" w:leader="underscore"/>
          <w:tab w:val="left" w:pos="7162" w:leader="underscore"/>
          <w:tab w:val="left" w:pos="933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Из них учащихся</w:t>
      </w:r>
      <w:r>
        <w:rPr>
          <w:sz w:val="28"/>
          <w:szCs w:val="28"/>
        </w:rPr>
        <w:t xml:space="preserve"> 9 класса</w:t>
        <w:tab/>
        <w:t xml:space="preserve">, 10 класса</w:t>
        <w:tab/>
        <w:t xml:space="preserve">, 11 класса</w:t>
        <w:tab/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260" w:firstLine="700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Отдельно 9 класс; 10 класс; 11 класс.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60" w:right="4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Итоги выполнения заданий: (средний балл по каждой задаче,</w:t>
        <w:br w:type="textWrapping" w:clear="all"/>
        <w:t xml:space="preserve">описание типичных ошибок и недочетов в решении каждой задачи,</w:t>
        <w:br w:type="textWrapping" w:clear="all"/>
        <w:t xml:space="preserve">пожелания для РПМК по совершенствованию задач).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60" w:right="40" w:firstLine="700"/>
        <w:spacing w:before="0" w:line="240" w:lineRule="auto"/>
        <w:shd w:val="clear" w:color="auto" w:fill="auto"/>
        <w:tabs>
          <w:tab w:val="left" w:pos="111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итогам рабо</w:t>
      </w:r>
      <w:r>
        <w:rPr>
          <w:sz w:val="28"/>
          <w:szCs w:val="28"/>
        </w:rPr>
        <w:t xml:space="preserve">ты апелляционной комиссии были изменены результаты</w:t>
        <w:br w:type="textWrapping" w:clear="all"/>
        <w:tab/>
        <w:t xml:space="preserve">участников (список с изменением результатов).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6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 итогам выполнения заданий в соответствии с балльным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60" w:firstLine="0"/>
        <w:jc w:val="left"/>
        <w:spacing w:before="0" w:line="240" w:lineRule="auto"/>
        <w:shd w:val="clear" w:color="auto" w:fill="auto"/>
        <w:tabs>
          <w:tab w:val="left" w:pos="96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рейтингом жюри предложило Оргкомитету признать победителями 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60" w:firstLine="0"/>
        <w:jc w:val="left"/>
        <w:spacing w:before="0" w:line="240" w:lineRule="auto"/>
        <w:shd w:val="clear" w:color="auto" w:fill="auto"/>
        <w:tabs>
          <w:tab w:val="left" w:pos="395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участников и призерами</w:t>
        <w:tab/>
        <w:t xml:space="preserve">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</w:t>
      </w:r>
      <w:r>
        <w:rPr>
          <w:sz w:val="28"/>
          <w:szCs w:val="28"/>
        </w:rPr>
        <w:t xml:space="preserve">едатель жюри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2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1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4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3"/>
        <w:position w:val="0"/>
        <w:sz w:val="21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1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6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8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7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6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%3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5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3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95" w:hanging="495"/>
      </w:pPr>
      <w:rPr>
        <w:rFonts w:cs="Times New Roman"/>
      </w:rPr>
    </w:lvl>
    <w:lvl w:ilvl="1">
      <w:start w:val="6"/>
      <w:numFmt w:val="decimal"/>
      <w:isLgl w:val="false"/>
      <w:suff w:val="tab"/>
      <w:lvlText w:val="%1.%2."/>
      <w:lvlJc w:val="left"/>
      <w:pPr>
        <w:ind w:left="495" w:hanging="495"/>
      </w:pPr>
      <w:rPr>
        <w:rFonts w:cs="Times New Roman"/>
      </w:rPr>
    </w:lvl>
    <w:lvl w:ilvl="2">
      <w:start w:val="2"/>
      <w:numFmt w:val="decimal"/>
      <w:isLgl w:val="false"/>
      <w:suff w:val="tab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80" w:hanging="360"/>
        <w:tabs>
          <w:tab w:val="num" w:pos="42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5000" w:hanging="360"/>
        <w:tabs>
          <w:tab w:val="num" w:pos="50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5720" w:hanging="180"/>
        <w:tabs>
          <w:tab w:val="num" w:pos="57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6440" w:hanging="360"/>
        <w:tabs>
          <w:tab w:val="num" w:pos="64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7160" w:hanging="360"/>
        <w:tabs>
          <w:tab w:val="num" w:pos="71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7880" w:hanging="180"/>
        <w:tabs>
          <w:tab w:val="num" w:pos="78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8600" w:hanging="360"/>
        <w:tabs>
          <w:tab w:val="num" w:pos="86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9320" w:hanging="360"/>
        <w:tabs>
          <w:tab w:val="num" w:pos="93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10040" w:hanging="180"/>
        <w:tabs>
          <w:tab w:val="num" w:pos="10040" w:leader="none"/>
        </w:tabs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1"/>
  </w:num>
  <w:num w:numId="5">
    <w:abstractNumId w:val="10"/>
  </w:num>
  <w:num w:numId="6">
    <w:abstractNumId w:val="8"/>
  </w:num>
  <w:num w:numId="7">
    <w:abstractNumId w:val="6"/>
  </w:num>
  <w:num w:numId="8">
    <w:abstractNumId w:val="5"/>
  </w:num>
  <w:num w:numId="9">
    <w:abstractNumId w:val="4"/>
  </w:num>
  <w:num w:numId="10">
    <w:abstractNumId w:val="11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>
    <w:name w:val="Heading 1"/>
    <w:basedOn w:val="858"/>
    <w:next w:val="858"/>
    <w:link w:val="68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1">
    <w:name w:val="Heading 1 Char"/>
    <w:link w:val="680"/>
    <w:uiPriority w:val="9"/>
    <w:rPr>
      <w:rFonts w:ascii="Arial" w:hAnsi="Arial" w:eastAsia="Arial" w:cs="Arial"/>
      <w:sz w:val="40"/>
      <w:szCs w:val="40"/>
    </w:rPr>
  </w:style>
  <w:style w:type="paragraph" w:styleId="682">
    <w:name w:val="Heading 2"/>
    <w:basedOn w:val="858"/>
    <w:next w:val="858"/>
    <w:link w:val="6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3">
    <w:name w:val="Heading 2 Char"/>
    <w:link w:val="682"/>
    <w:uiPriority w:val="9"/>
    <w:rPr>
      <w:rFonts w:ascii="Arial" w:hAnsi="Arial" w:eastAsia="Arial" w:cs="Arial"/>
      <w:sz w:val="34"/>
    </w:rPr>
  </w:style>
  <w:style w:type="paragraph" w:styleId="684">
    <w:name w:val="Heading 3"/>
    <w:basedOn w:val="858"/>
    <w:next w:val="858"/>
    <w:link w:val="6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5">
    <w:name w:val="Heading 3 Char"/>
    <w:link w:val="684"/>
    <w:uiPriority w:val="9"/>
    <w:rPr>
      <w:rFonts w:ascii="Arial" w:hAnsi="Arial" w:eastAsia="Arial" w:cs="Arial"/>
      <w:sz w:val="30"/>
      <w:szCs w:val="30"/>
    </w:rPr>
  </w:style>
  <w:style w:type="paragraph" w:styleId="686">
    <w:name w:val="Heading 4"/>
    <w:basedOn w:val="858"/>
    <w:next w:val="858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7">
    <w:name w:val="Heading 4 Char"/>
    <w:link w:val="686"/>
    <w:uiPriority w:val="9"/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858"/>
    <w:next w:val="858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9">
    <w:name w:val="Heading 5 Char"/>
    <w:link w:val="688"/>
    <w:uiPriority w:val="9"/>
    <w:rPr>
      <w:rFonts w:ascii="Arial" w:hAnsi="Arial" w:eastAsia="Arial" w:cs="Arial"/>
      <w:b/>
      <w:bCs/>
      <w:sz w:val="24"/>
      <w:szCs w:val="24"/>
    </w:rPr>
  </w:style>
  <w:style w:type="paragraph" w:styleId="690">
    <w:name w:val="Heading 6"/>
    <w:basedOn w:val="858"/>
    <w:next w:val="858"/>
    <w:link w:val="6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1">
    <w:name w:val="Heading 6 Char"/>
    <w:link w:val="690"/>
    <w:uiPriority w:val="9"/>
    <w:rPr>
      <w:rFonts w:ascii="Arial" w:hAnsi="Arial" w:eastAsia="Arial" w:cs="Arial"/>
      <w:b/>
      <w:bCs/>
      <w:sz w:val="22"/>
      <w:szCs w:val="22"/>
    </w:rPr>
  </w:style>
  <w:style w:type="paragraph" w:styleId="692">
    <w:name w:val="Heading 7"/>
    <w:basedOn w:val="858"/>
    <w:next w:val="858"/>
    <w:link w:val="6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3">
    <w:name w:val="Heading 7 Char"/>
    <w:link w:val="6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4">
    <w:name w:val="Heading 8"/>
    <w:basedOn w:val="858"/>
    <w:next w:val="858"/>
    <w:link w:val="6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5">
    <w:name w:val="Heading 8 Char"/>
    <w:link w:val="694"/>
    <w:uiPriority w:val="9"/>
    <w:rPr>
      <w:rFonts w:ascii="Arial" w:hAnsi="Arial" w:eastAsia="Arial" w:cs="Arial"/>
      <w:i/>
      <w:iCs/>
      <w:sz w:val="22"/>
      <w:szCs w:val="22"/>
    </w:rPr>
  </w:style>
  <w:style w:type="paragraph" w:styleId="696">
    <w:name w:val="Heading 9"/>
    <w:basedOn w:val="858"/>
    <w:next w:val="858"/>
    <w:link w:val="6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>
    <w:name w:val="Heading 9 Char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List Paragraph"/>
    <w:basedOn w:val="858"/>
    <w:uiPriority w:val="34"/>
    <w:qFormat/>
    <w:pPr>
      <w:contextualSpacing/>
      <w:ind w:left="720"/>
    </w:pPr>
  </w:style>
  <w:style w:type="paragraph" w:styleId="699">
    <w:name w:val="No Spacing"/>
    <w:uiPriority w:val="1"/>
    <w:qFormat/>
    <w:pPr>
      <w:spacing w:before="0" w:after="0" w:line="240" w:lineRule="auto"/>
    </w:pPr>
  </w:style>
  <w:style w:type="paragraph" w:styleId="700">
    <w:name w:val="Title"/>
    <w:basedOn w:val="858"/>
    <w:next w:val="858"/>
    <w:link w:val="70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1">
    <w:name w:val="Title Char"/>
    <w:link w:val="700"/>
    <w:uiPriority w:val="10"/>
    <w:rPr>
      <w:sz w:val="48"/>
      <w:szCs w:val="48"/>
    </w:rPr>
  </w:style>
  <w:style w:type="paragraph" w:styleId="702">
    <w:name w:val="Subtitle"/>
    <w:basedOn w:val="858"/>
    <w:next w:val="858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link w:val="702"/>
    <w:uiPriority w:val="11"/>
    <w:rPr>
      <w:sz w:val="24"/>
      <w:szCs w:val="24"/>
    </w:rPr>
  </w:style>
  <w:style w:type="paragraph" w:styleId="704">
    <w:name w:val="Quote"/>
    <w:basedOn w:val="858"/>
    <w:next w:val="858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8"/>
    <w:next w:val="858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8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Header Char"/>
    <w:link w:val="708"/>
    <w:uiPriority w:val="99"/>
  </w:style>
  <w:style w:type="paragraph" w:styleId="710">
    <w:name w:val="Footer"/>
    <w:basedOn w:val="858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Footer Char"/>
    <w:link w:val="710"/>
    <w:uiPriority w:val="99"/>
  </w:style>
  <w:style w:type="paragraph" w:styleId="712">
    <w:name w:val="Caption"/>
    <w:basedOn w:val="858"/>
    <w:next w:val="858"/>
    <w:link w:val="71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link w:val="712"/>
    <w:uiPriority w:val="35"/>
    <w:rPr>
      <w:b/>
      <w:bCs/>
      <w:color w:val="4f81bd" w:themeColor="accent1"/>
      <w:sz w:val="18"/>
      <w:szCs w:val="18"/>
    </w:rPr>
  </w:style>
  <w:style w:type="table" w:styleId="71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0">
    <w:name w:val="Hyperlink"/>
    <w:uiPriority w:val="99"/>
    <w:unhideWhenUsed/>
    <w:rPr>
      <w:color w:val="0000ff" w:themeColor="hyperlink"/>
      <w:u w:val="single"/>
    </w:rPr>
  </w:style>
  <w:style w:type="paragraph" w:styleId="841">
    <w:name w:val="footnote text"/>
    <w:basedOn w:val="858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>
    <w:name w:val="Footnote Text Char"/>
    <w:link w:val="841"/>
    <w:uiPriority w:val="99"/>
    <w:rPr>
      <w:sz w:val="18"/>
    </w:rPr>
  </w:style>
  <w:style w:type="character" w:styleId="843">
    <w:name w:val="footnote reference"/>
    <w:uiPriority w:val="99"/>
    <w:unhideWhenUsed/>
    <w:rPr>
      <w:vertAlign w:val="superscript"/>
    </w:rPr>
  </w:style>
  <w:style w:type="paragraph" w:styleId="844">
    <w:name w:val="endnote text"/>
    <w:basedOn w:val="858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>
    <w:name w:val="Endnote Text Char"/>
    <w:link w:val="844"/>
    <w:uiPriority w:val="99"/>
    <w:rPr>
      <w:sz w:val="20"/>
    </w:rPr>
  </w:style>
  <w:style w:type="character" w:styleId="846">
    <w:name w:val="endnote reference"/>
    <w:uiPriority w:val="99"/>
    <w:semiHidden/>
    <w:unhideWhenUsed/>
    <w:rPr>
      <w:vertAlign w:val="superscript"/>
    </w:rPr>
  </w:style>
  <w:style w:type="paragraph" w:styleId="847">
    <w:name w:val="toc 1"/>
    <w:basedOn w:val="858"/>
    <w:next w:val="858"/>
    <w:uiPriority w:val="39"/>
    <w:unhideWhenUsed/>
    <w:pPr>
      <w:ind w:left="0" w:right="0" w:firstLine="0"/>
      <w:spacing w:after="57"/>
    </w:pPr>
  </w:style>
  <w:style w:type="paragraph" w:styleId="848">
    <w:name w:val="toc 2"/>
    <w:basedOn w:val="858"/>
    <w:next w:val="858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858"/>
    <w:next w:val="858"/>
    <w:uiPriority w:val="39"/>
    <w:unhideWhenUsed/>
    <w:pPr>
      <w:ind w:left="567" w:right="0" w:firstLine="0"/>
      <w:spacing w:after="57"/>
    </w:pPr>
  </w:style>
  <w:style w:type="paragraph" w:styleId="850">
    <w:name w:val="toc 4"/>
    <w:basedOn w:val="858"/>
    <w:next w:val="858"/>
    <w:uiPriority w:val="39"/>
    <w:unhideWhenUsed/>
    <w:pPr>
      <w:ind w:left="850" w:right="0" w:firstLine="0"/>
      <w:spacing w:after="57"/>
    </w:pPr>
  </w:style>
  <w:style w:type="paragraph" w:styleId="851">
    <w:name w:val="toc 5"/>
    <w:basedOn w:val="858"/>
    <w:next w:val="858"/>
    <w:uiPriority w:val="39"/>
    <w:unhideWhenUsed/>
    <w:pPr>
      <w:ind w:left="1134" w:right="0" w:firstLine="0"/>
      <w:spacing w:after="57"/>
    </w:pPr>
  </w:style>
  <w:style w:type="paragraph" w:styleId="852">
    <w:name w:val="toc 6"/>
    <w:basedOn w:val="858"/>
    <w:next w:val="858"/>
    <w:uiPriority w:val="39"/>
    <w:unhideWhenUsed/>
    <w:pPr>
      <w:ind w:left="1417" w:right="0" w:firstLine="0"/>
      <w:spacing w:after="57"/>
    </w:pPr>
  </w:style>
  <w:style w:type="paragraph" w:styleId="853">
    <w:name w:val="toc 7"/>
    <w:basedOn w:val="858"/>
    <w:next w:val="858"/>
    <w:uiPriority w:val="39"/>
    <w:unhideWhenUsed/>
    <w:pPr>
      <w:ind w:left="1701" w:right="0" w:firstLine="0"/>
      <w:spacing w:after="57"/>
    </w:pPr>
  </w:style>
  <w:style w:type="paragraph" w:styleId="854">
    <w:name w:val="toc 8"/>
    <w:basedOn w:val="858"/>
    <w:next w:val="858"/>
    <w:uiPriority w:val="39"/>
    <w:unhideWhenUsed/>
    <w:pPr>
      <w:ind w:left="1984" w:right="0" w:firstLine="0"/>
      <w:spacing w:after="57"/>
    </w:pPr>
  </w:style>
  <w:style w:type="paragraph" w:styleId="855">
    <w:name w:val="toc 9"/>
    <w:basedOn w:val="858"/>
    <w:next w:val="858"/>
    <w:uiPriority w:val="39"/>
    <w:unhideWhenUsed/>
    <w:pPr>
      <w:ind w:left="2268" w:right="0" w:firstLine="0"/>
      <w:spacing w:after="57"/>
    </w:pPr>
  </w:style>
  <w:style w:type="paragraph" w:styleId="856">
    <w:name w:val="TOC Heading"/>
    <w:uiPriority w:val="39"/>
    <w:unhideWhenUsed/>
  </w:style>
  <w:style w:type="paragraph" w:styleId="857">
    <w:name w:val="table of figures"/>
    <w:basedOn w:val="858"/>
    <w:next w:val="858"/>
    <w:uiPriority w:val="99"/>
    <w:unhideWhenUsed/>
    <w:pPr>
      <w:spacing w:after="0" w:afterAutospacing="0"/>
    </w:pPr>
  </w:style>
  <w:style w:type="paragraph" w:styleId="858" w:default="1">
    <w:name w:val="Normal"/>
    <w:next w:val="858"/>
    <w:link w:val="858"/>
    <w:qFormat/>
    <w:rPr>
      <w:sz w:val="24"/>
      <w:szCs w:val="24"/>
      <w:lang w:val="ru-RU" w:eastAsia="ru-RU" w:bidi="ar-SA"/>
    </w:rPr>
  </w:style>
  <w:style w:type="character" w:styleId="859">
    <w:name w:val="Основной шрифт абзаца"/>
    <w:next w:val="859"/>
    <w:link w:val="858"/>
    <w:semiHidden/>
  </w:style>
  <w:style w:type="table" w:styleId="860">
    <w:name w:val="Обычная таблица"/>
    <w:next w:val="860"/>
    <w:link w:val="858"/>
    <w:semiHidden/>
    <w:tblPr/>
  </w:style>
  <w:style w:type="numbering" w:styleId="861">
    <w:name w:val="Нет списка"/>
    <w:next w:val="861"/>
    <w:link w:val="858"/>
    <w:semiHidden/>
  </w:style>
  <w:style w:type="character" w:styleId="862">
    <w:name w:val="Основной текст (3)_"/>
    <w:next w:val="862"/>
    <w:link w:val="863"/>
    <w:rPr>
      <w:sz w:val="25"/>
      <w:szCs w:val="25"/>
      <w:lang w:bidi="ar-SA"/>
    </w:rPr>
  </w:style>
  <w:style w:type="paragraph" w:styleId="863">
    <w:name w:val="Основной текст (3)"/>
    <w:basedOn w:val="858"/>
    <w:next w:val="863"/>
    <w:link w:val="862"/>
    <w:pPr>
      <w:spacing w:before="7260" w:after="5400" w:line="475" w:lineRule="exact"/>
      <w:shd w:val="clear" w:color="auto" w:fill="ffffff"/>
    </w:pPr>
    <w:rPr>
      <w:sz w:val="25"/>
      <w:szCs w:val="25"/>
    </w:rPr>
  </w:style>
  <w:style w:type="character" w:styleId="864">
    <w:name w:val="Основной текст_"/>
    <w:next w:val="864"/>
    <w:link w:val="866"/>
    <w:rPr>
      <w:spacing w:val="3"/>
      <w:sz w:val="21"/>
      <w:szCs w:val="21"/>
      <w:lang w:bidi="ar-SA"/>
    </w:rPr>
  </w:style>
  <w:style w:type="character" w:styleId="865">
    <w:name w:val="Заголовок №1_"/>
    <w:next w:val="865"/>
    <w:link w:val="867"/>
    <w:rPr>
      <w:spacing w:val="4"/>
      <w:sz w:val="21"/>
      <w:szCs w:val="21"/>
      <w:lang w:bidi="ar-SA"/>
    </w:rPr>
  </w:style>
  <w:style w:type="paragraph" w:styleId="866">
    <w:name w:val="Основной текст1"/>
    <w:basedOn w:val="858"/>
    <w:next w:val="866"/>
    <w:link w:val="864"/>
    <w:pPr>
      <w:spacing w:line="514" w:lineRule="exact"/>
      <w:shd w:val="clear" w:color="auto" w:fill="ffffff"/>
    </w:pPr>
    <w:rPr>
      <w:spacing w:val="3"/>
      <w:sz w:val="21"/>
      <w:szCs w:val="21"/>
    </w:rPr>
  </w:style>
  <w:style w:type="paragraph" w:styleId="867">
    <w:name w:val="Заголовок №1"/>
    <w:basedOn w:val="858"/>
    <w:next w:val="867"/>
    <w:link w:val="865"/>
    <w:pPr>
      <w:spacing w:after="300" w:line="240" w:lineRule="atLeast"/>
      <w:shd w:val="clear" w:color="auto" w:fill="ffffff"/>
      <w:outlineLvl w:val="0"/>
    </w:pPr>
    <w:rPr>
      <w:spacing w:val="4"/>
      <w:sz w:val="21"/>
      <w:szCs w:val="21"/>
    </w:rPr>
  </w:style>
  <w:style w:type="character" w:styleId="868">
    <w:name w:val="Основной текст + Полужирный"/>
    <w:next w:val="868"/>
    <w:link w:val="858"/>
    <w:rPr>
      <w:rFonts w:ascii="Times New Roman" w:hAnsi="Times New Roman" w:cs="Times New Roman"/>
      <w:b/>
      <w:bCs/>
      <w:spacing w:val="4"/>
      <w:sz w:val="21"/>
      <w:szCs w:val="21"/>
      <w:lang w:bidi="ar-SA"/>
    </w:rPr>
  </w:style>
  <w:style w:type="character" w:styleId="869">
    <w:name w:val="Основной текст + Полужирный1"/>
    <w:next w:val="869"/>
    <w:link w:val="858"/>
    <w:rPr>
      <w:rFonts w:ascii="Times New Roman" w:hAnsi="Times New Roman" w:cs="Times New Roman"/>
      <w:b/>
      <w:bCs/>
      <w:spacing w:val="4"/>
      <w:sz w:val="21"/>
      <w:szCs w:val="21"/>
      <w:lang w:bidi="ar-SA"/>
    </w:rPr>
  </w:style>
  <w:style w:type="character" w:styleId="870">
    <w:name w:val="Заголовок №2_"/>
    <w:next w:val="870"/>
    <w:link w:val="871"/>
    <w:rPr>
      <w:spacing w:val="-2"/>
      <w:sz w:val="26"/>
      <w:szCs w:val="26"/>
      <w:lang w:bidi="ar-SA"/>
    </w:rPr>
  </w:style>
  <w:style w:type="paragraph" w:styleId="871">
    <w:name w:val="Заголовок №2"/>
    <w:basedOn w:val="858"/>
    <w:next w:val="871"/>
    <w:link w:val="870"/>
    <w:pPr>
      <w:jc w:val="both"/>
      <w:spacing w:after="180" w:line="240" w:lineRule="atLeast"/>
      <w:shd w:val="clear" w:color="auto" w:fill="ffffff"/>
      <w:outlineLvl w:val="1"/>
    </w:pPr>
    <w:rPr>
      <w:spacing w:val="-2"/>
      <w:sz w:val="26"/>
      <w:szCs w:val="26"/>
    </w:rPr>
  </w:style>
  <w:style w:type="paragraph" w:styleId="872">
    <w:name w:val="Основной текст3"/>
    <w:basedOn w:val="858"/>
    <w:next w:val="872"/>
    <w:link w:val="858"/>
    <w:pPr>
      <w:ind w:hanging="500"/>
      <w:jc w:val="both"/>
      <w:spacing w:before="180" w:line="322" w:lineRule="exact"/>
      <w:shd w:val="clear" w:color="auto" w:fill="ffffff"/>
    </w:pPr>
    <w:rPr>
      <w:sz w:val="26"/>
      <w:szCs w:val="26"/>
    </w:rPr>
  </w:style>
  <w:style w:type="character" w:styleId="873">
    <w:name w:val="Заголовок №2 (3)_"/>
    <w:next w:val="873"/>
    <w:link w:val="874"/>
    <w:rPr>
      <w:sz w:val="26"/>
      <w:szCs w:val="26"/>
      <w:lang w:bidi="ar-SA"/>
    </w:rPr>
  </w:style>
  <w:style w:type="paragraph" w:styleId="874">
    <w:name w:val="Заголовок №2 (3)"/>
    <w:basedOn w:val="858"/>
    <w:next w:val="874"/>
    <w:link w:val="873"/>
    <w:pPr>
      <w:spacing w:before="300" w:line="317" w:lineRule="exact"/>
      <w:shd w:val="clear" w:color="auto" w:fill="ffffff"/>
      <w:outlineLvl w:val="1"/>
    </w:pPr>
    <w:rPr>
      <w:sz w:val="26"/>
      <w:szCs w:val="26"/>
    </w:rPr>
  </w:style>
  <w:style w:type="character" w:styleId="875">
    <w:name w:val="Основной текст + Курсив1"/>
    <w:next w:val="875"/>
    <w:link w:val="858"/>
    <w:rPr>
      <w:rFonts w:ascii="Times New Roman" w:hAnsi="Times New Roman" w:cs="Times New Roman"/>
      <w:i/>
      <w:iCs/>
      <w:spacing w:val="3"/>
      <w:sz w:val="26"/>
      <w:szCs w:val="26"/>
      <w:u w:val="single"/>
      <w:lang w:bidi="ar-SA"/>
    </w:rPr>
  </w:style>
  <w:style w:type="character" w:styleId="876">
    <w:name w:val="Заголовок №2 (3) + Полужирный"/>
    <w:next w:val="876"/>
    <w:link w:val="858"/>
    <w:rPr>
      <w:b/>
      <w:bCs/>
      <w:spacing w:val="-2"/>
      <w:sz w:val="26"/>
      <w:szCs w:val="26"/>
      <w:lang w:bidi="ar-SA"/>
    </w:rPr>
  </w:style>
  <w:style w:type="character" w:styleId="877" w:default="1">
    <w:name w:val="Default Paragraph Font"/>
    <w:uiPriority w:val="1"/>
    <w:semiHidden/>
    <w:unhideWhenUsed/>
  </w:style>
  <w:style w:type="numbering" w:styleId="878" w:default="1">
    <w:name w:val="No List"/>
    <w:uiPriority w:val="99"/>
    <w:semiHidden/>
    <w:unhideWhenUsed/>
  </w:style>
  <w:style w:type="table" w:styleId="87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MoBIL GROUP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tavar</cp:lastModifiedBy>
  <cp:revision>24</cp:revision>
  <dcterms:created xsi:type="dcterms:W3CDTF">2016-11-03T16:28:00Z</dcterms:created>
  <dcterms:modified xsi:type="dcterms:W3CDTF">2026-10-19T07:01:25Z</dcterms:modified>
  <cp:version>1048576</cp:version>
</cp:coreProperties>
</file>