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Всероссийская олимпиада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обществознанию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проведению муниципального этапа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/2027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3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обществознанию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numPr>
          <w:ilvl w:val="0"/>
          <w:numId w:val="7"/>
        </w:numPr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0" w:name="bookmark1"/>
      <w:r>
        <w:rPr>
          <w:rFonts w:ascii="Times New Roman" w:hAnsi="Times New Roman" w:cs="Times New Roman"/>
          <w:sz w:val="28"/>
          <w:szCs w:val="28"/>
        </w:rPr>
        <w:t xml:space="preserve">Общие положения</w: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37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0" w:right="0" w:firstLine="709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олимпиады проводится по заданиям, разработанным для обучающихся 7-11 классов.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2"/>
        </w:numPr>
        <w:ind w:firstLine="720"/>
        <w:jc w:val="both"/>
        <w:spacing w:line="240" w:lineRule="auto"/>
        <w:shd w:val="clear" w:color="auto" w:fill="auto"/>
        <w:tabs>
          <w:tab w:val="left" w:pos="108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целями и задачами Олимпиады являются выявление талантливых обучающихся в области обществознания, развитие творческих способностей и интереса к научно-исследовательской деятельности учащихся; популяризация обществоведческих зна</w:t>
      </w:r>
      <w:r>
        <w:rPr>
          <w:rFonts w:ascii="Times New Roman" w:hAnsi="Times New Roman" w:cs="Times New Roman"/>
          <w:sz w:val="28"/>
          <w:szCs w:val="28"/>
        </w:rPr>
        <w:t xml:space="preserve">ний, формирование будущей интеллектуальной элиты государства.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2"/>
        </w:numPr>
        <w:ind w:firstLine="720"/>
        <w:jc w:val="both"/>
        <w:spacing w:line="240" w:lineRule="auto"/>
        <w:shd w:val="clear" w:color="auto" w:fill="auto"/>
        <w:tabs>
          <w:tab w:val="left" w:pos="160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проведения муниципального этапа Олимпиады создаются Организационный комитет (далее — Оргкомитет) и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jc w:val="both"/>
        <w:spacing w:line="240" w:lineRule="auto"/>
        <w:shd w:val="clear" w:color="auto" w:fill="auto"/>
        <w:tabs>
          <w:tab w:val="left" w:pos="160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15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" w:name="bookmark2"/>
      <w:r>
        <w:rPr>
          <w:rFonts w:ascii="Times New Roman" w:hAnsi="Times New Roman" w:cs="Times New Roman"/>
          <w:sz w:val="28"/>
          <w:szCs w:val="28"/>
        </w:rPr>
        <w:t xml:space="preserve">2. Функции Оргкомитета муниципального этапа Олимпиады</w:t>
      </w:r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15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2"/>
        </w:numPr>
        <w:ind w:left="20" w:right="20" w:firstLine="689"/>
        <w:jc w:val="both"/>
        <w:spacing w:line="240" w:lineRule="auto"/>
        <w:shd w:val="clear" w:color="auto" w:fill="auto"/>
        <w:tabs>
          <w:tab w:val="left" w:pos="118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муниципального этапа олимпиады формирует оргкомитет муниципального этапа олимпиады и утверждает его состав не позднее чем за 15 календарных дней, состоящий не менее чем из 5 человек.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2"/>
        </w:numPr>
        <w:ind w:left="20" w:firstLine="689"/>
        <w:jc w:val="both"/>
        <w:spacing w:line="240" w:lineRule="auto"/>
        <w:shd w:val="clear" w:color="auto" w:fill="auto"/>
        <w:tabs>
          <w:tab w:val="left" w:pos="106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Оргкомитет выполняет следующие функции: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определяет организационно-технологическую модель проведения муниципального этапа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организацию и проведение муниципального этапа олимпиады в соответствии с утвержденными региональной предметно-методической комиссией (далее – РПМК) олимпиады требованиями к проведению муниципального этапа олимпиады, Порядком проведения всероссийской олим</w:t>
      </w:r>
      <w:r>
        <w:rPr>
          <w:rFonts w:ascii="Times New Roman" w:hAnsi="Times New Roman" w:cs="Times New Roman"/>
          <w:sz w:val="28"/>
          <w:szCs w:val="28"/>
        </w:rPr>
        <w:t xml:space="preserve">пиады школьников (утвержден приказом Министерства </w:t>
      </w:r>
      <w:r>
        <w:rPr>
          <w:rFonts w:ascii="Times New Roman" w:hAnsi="Times New Roman" w:cs="Times New Roman"/>
          <w:sz w:val="28"/>
          <w:szCs w:val="28"/>
        </w:rPr>
        <w:t xml:space="preserve">просвещения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от 27 ноября 2020 г. № 678) и де</w:t>
      </w:r>
      <w:r>
        <w:rPr>
          <w:rFonts w:ascii="Times New Roman" w:hAnsi="Times New Roman" w:cs="Times New Roman"/>
          <w:sz w:val="28"/>
          <w:szCs w:val="28"/>
        </w:rPr>
        <w:t xml:space="preserve">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участников муниципального этапа олимпиады проживанием и питанием на время проведения муниципального этапа олимпиады в соответствии с действующими на момент проведения олимпиады санитарно-эпидемиологическими правилами и нормами;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помещения материально-техническими средствами в строгом соответствии с требованиями, разработанными РПМК;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 xml:space="preserve">Жюри помещениями для работы, сейфом для хранения работ участников, техническими средствами (компьютер, принтер, копировальный аппарат);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 xml:space="preserve">Жюри помещениями для разбора заданий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осуществляет кодирование (обезличивание) олимпиадных работ участников муниципального этапа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несет ответственность за жизнь и здоровье участников олимпиады во время проведения муниципального этапа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тиражирование заданий Олимпиады и листов для кодирования работ в необходимом для проведения состязаний количестве, их брошюровку и закрытое хранение до начала проведения туров;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20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тиражирует ключи к заданиям всех туров олимпиады и методические рекомендации по их оцениванию в количестве, достаточном для обеспечения ими всех членов Жюри;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164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инструктирует участников Олимпиады и сопровождающих их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164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164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обеспечивает процесс рассмотрения апелляций.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164"/>
        <w:jc w:val="both"/>
        <w:spacing w:line="240" w:lineRule="auto"/>
        <w:shd w:val="clear" w:color="auto" w:fill="auto"/>
        <w:tabs>
          <w:tab w:val="left" w:pos="107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6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2" w:name="bookmark3"/>
      <w:r>
        <w:rPr>
          <w:rFonts w:ascii="Times New Roman" w:hAnsi="Times New Roman" w:cs="Times New Roman"/>
          <w:sz w:val="28"/>
          <w:szCs w:val="28"/>
        </w:rPr>
        <w:t xml:space="preserve">3. Функции Жюри муниципального этапа</w:t>
      </w:r>
      <w:bookmarkEnd w:id="2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6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муниципального этапа Олимпиады утверждается организатором муниципального этапа Олимпиады и выполняет следующие функции: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принимает для оценивания закодированные (обезличенные) олимпиадные работы участников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оценивает выполненные олимпиадные задания в соответствии с утверждёнными критериями и методиками оценивания выполненных олимпиадных заданий;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с участниками олимпиады анализ олимпиадных заданий и их решений;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88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очно по запросу участника олимпиады показ выполненных им олимпиадных заданий;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6"/>
        <w:ind w:firstLine="708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 результаты олимпиады ее участникам;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очно апелляции участников олимпиады с использованием видеофиксации;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победителей и призеров олимпиады на основании рейтинга в соответствии с квотой, установленной организатором олимпиады соответствующего этапа;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 w:firstLine="688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представляет организатору олимпиады результаты олимпиады (протоколы) для их утверждения;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40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составляет и представляет организатору соответствующего этапа олимпиады аналитический отчет о результатах выполнения олимпиадных заданий.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6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8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3" w:name="bookmark4"/>
      <w:r>
        <w:rPr>
          <w:rFonts w:ascii="Times New Roman" w:hAnsi="Times New Roman" w:cs="Times New Roman"/>
          <w:sz w:val="28"/>
          <w:szCs w:val="28"/>
        </w:rPr>
        <w:t xml:space="preserve">4. Порядок регистрации участников</w:t>
      </w:r>
      <w:bookmarkEnd w:id="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6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3"/>
        </w:numPr>
        <w:ind w:left="20" w:right="20" w:firstLine="700"/>
        <w:jc w:val="both"/>
        <w:spacing w:line="240" w:lineRule="auto"/>
        <w:shd w:val="clear" w:color="auto" w:fill="auto"/>
        <w:tabs>
          <w:tab w:val="left" w:pos="118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</w:t>
      </w:r>
      <w:r>
        <w:rPr>
          <w:rFonts w:ascii="Times New Roman" w:hAnsi="Times New Roman" w:cs="Times New Roman"/>
          <w:sz w:val="28"/>
          <w:szCs w:val="28"/>
        </w:rPr>
        <w:t xml:space="preserve">ками муниципального этапа Олимпиады являются: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0" w:right="20" w:firstLine="720"/>
        <w:jc w:val="both"/>
        <w:spacing w:line="240" w:lineRule="auto"/>
        <w:shd w:val="clear" w:color="auto" w:fill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призеры школьного этапа Олимпиады текущего учебного года; </w:t>
        <w:tab/>
        <w:t xml:space="preserve">победители и призеры муниципального этапа Олимпиады предыдущего учебного года, если они продолжают обучение в образовательных организациях.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3"/>
        </w:numPr>
        <w:ind w:left="20" w:right="20" w:firstLine="700"/>
        <w:jc w:val="both"/>
        <w:spacing w:line="240" w:lineRule="auto"/>
        <w:shd w:val="clear" w:color="auto" w:fill="auto"/>
        <w:tabs>
          <w:tab w:val="left" w:pos="149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участники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 проходят в обязательном порядке процедуру регистрации.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3"/>
        </w:numPr>
        <w:ind w:left="20" w:right="20" w:firstLine="700"/>
        <w:jc w:val="both"/>
        <w:spacing w:line="240" w:lineRule="auto"/>
        <w:shd w:val="clear" w:color="auto" w:fill="auto"/>
        <w:tabs>
          <w:tab w:val="left" w:pos="148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обучающихся для участия в муниципальном этапе Олимпиады осуществляется Оргкомитетом перед началом ее проведения.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3"/>
        </w:numPr>
        <w:ind w:left="20" w:right="20" w:firstLine="700"/>
        <w:jc w:val="both"/>
        <w:spacing w:line="240" w:lineRule="auto"/>
        <w:shd w:val="clear" w:color="auto" w:fill="auto"/>
        <w:tabs>
          <w:tab w:val="left" w:pos="149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регистрации представители Оргкомитета проверяют правомочность участия обучающихся </w:t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этапе Олимпиады и достоверность имеющейся в распоряжении Оргкомитета информации о них.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66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4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  <w:highlight w:val="none"/>
        </w:rPr>
      </w:pPr>
      <w:r/>
      <w:bookmarkStart w:id="4" w:name="bookmark5"/>
      <w:r>
        <w:rPr>
          <w:rFonts w:ascii="Times New Roman" w:hAnsi="Times New Roman" w:cs="Times New Roman"/>
          <w:sz w:val="28"/>
          <w:szCs w:val="28"/>
        </w:rPr>
        <w:t xml:space="preserve">5. Форма и порядок проведения Олимпиады</w:t>
      </w:r>
      <w:bookmarkEnd w:id="4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61"/>
        <w:ind w:left="24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128" w:firstLine="709"/>
        <w:jc w:val="both"/>
        <w:tabs>
          <w:tab w:val="left" w:pos="709" w:leader="none"/>
          <w:tab w:val="left" w:pos="1360" w:leader="none"/>
        </w:tabs>
        <w:rPr>
          <w:sz w:val="28"/>
          <w:szCs w:val="28"/>
        </w:rPr>
      </w:pPr>
      <w:r>
        <w:rPr>
          <w:sz w:val="28"/>
          <w:highlight w:val="none"/>
        </w:rPr>
        <w:t xml:space="preserve">Места проведения олимпиады должны соответствовать требованиям </w:t>
      </w:r>
      <w:r>
        <w:rPr>
          <w:sz w:val="28"/>
          <w:szCs w:val="28"/>
          <w:highlight w:val="none"/>
        </w:rPr>
        <w:t xml:space="preserve">нормативно-правовых актов, регламенту проведения муниципального этапа и действующих на момент проведения олимпиады санитарно-эпидемиологических требований к условиям и организации обучения в общеобразовательной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right="20" w:firstLine="720"/>
        <w:jc w:val="both"/>
        <w:spacing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Олимпиады по обществознанию состоит из </w:t>
      </w:r>
      <w:r>
        <w:rPr>
          <w:rFonts w:ascii="Times New Roman" w:hAnsi="Times New Roman" w:cs="Times New Roman"/>
          <w:sz w:val="28"/>
          <w:szCs w:val="28"/>
        </w:rPr>
        <w:t xml:space="preserve">одного тура</w:t>
      </w:r>
      <w:r>
        <w:rPr>
          <w:rFonts w:ascii="Times New Roman" w:hAnsi="Times New Roman" w:cs="Times New Roman"/>
          <w:sz w:val="28"/>
          <w:szCs w:val="28"/>
        </w:rPr>
        <w:t xml:space="preserve"> для 7-8,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9, 10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11 классов. Туры во всех параллелях проводятся в течение одного дня.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firstLine="7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Продолжительность: для 7-8 класса — 1, 5 часа, для 9-11 классов –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часа.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firstLine="7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Олимпиады допускаются до всех предусмотренных программой туров. Основаниями для не допуска к участию в муниципальном этапе Олимпиады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отсутствие в списках, предоставленном организатором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right="20" w:firstLine="7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участник должен быть обеспечен бумагой (формат А4) для черновиков. Перед началом каждого тура участник заполняет прикрепленный к бланкам заданий титульный лист, указывая на нем свои данные.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firstLine="720"/>
        <w:jc w:val="both"/>
        <w:spacing w:line="240" w:lineRule="auto"/>
        <w:shd w:val="clear" w:color="auto" w:fill="auto"/>
        <w:tabs>
          <w:tab w:val="left" w:pos="149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выполняют работы ручками черного цвета.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firstLine="720"/>
        <w:jc w:val="both"/>
        <w:spacing w:line="240" w:lineRule="auto"/>
        <w:shd w:val="clear" w:color="auto" w:fill="auto"/>
        <w:tabs>
          <w:tab w:val="left" w:pos="149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туров участникам запрещается пользоваться справочной литературой, собственной бумагой, электронными средствами связи. За нарушение указанных требований участники Олимпиады должны быть отстранены от дальнейшего участия </w:t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этапе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firstLine="720"/>
        <w:jc w:val="both"/>
        <w:spacing w:line="240" w:lineRule="auto"/>
        <w:shd w:val="clear" w:color="auto" w:fill="auto"/>
        <w:tabs>
          <w:tab w:val="left" w:pos="14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проведения туров участники могут задавать вопросы по условиям заданий. Ответы на вопросы индивидуально либо в виде объявления для всех в аудитории в форме устного сообщения осуществляют члены </w:t>
      </w:r>
      <w:r>
        <w:rPr>
          <w:rFonts w:ascii="Times New Roman" w:hAnsi="Times New Roman" w:cs="Times New Roman"/>
          <w:sz w:val="28"/>
          <w:szCs w:val="28"/>
        </w:rPr>
        <w:t xml:space="preserve">Жюри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firstLine="720"/>
        <w:jc w:val="both"/>
        <w:spacing w:line="240" w:lineRule="auto"/>
        <w:shd w:val="clear" w:color="auto" w:fill="auto"/>
        <w:tabs>
          <w:tab w:val="left" w:pos="127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Проведению каждого тура должен предшествовать инструктаж дежурных, на котором представитель Жюри знакомит их с порядком проведения Олимпиады: оформлением работ участниками, временем и формой подачи вопросов по содержанию заданий.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4"/>
        </w:numPr>
        <w:ind w:left="20" w:firstLine="720"/>
        <w:jc w:val="both"/>
        <w:spacing w:line="240" w:lineRule="auto"/>
        <w:shd w:val="clear" w:color="auto" w:fill="auto"/>
        <w:tabs>
          <w:tab w:val="left" w:pos="131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 разрешается приносить в аудиторию прохладительные напитки в прозрачной упаковке, шоколад.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Процедура кодирования (обезличивания), декодирования</w:t>
      </w:r>
      <w:r>
        <w:rPr>
          <w:rFonts w:ascii="Times New Roman" w:hAnsi="Times New Roman" w:cs="Times New Roman"/>
          <w:sz w:val="28"/>
          <w:szCs w:val="28"/>
        </w:rPr>
        <w:br/>
        <w:t xml:space="preserve">и оценивания выполненных заданий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5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кодирования (обезличивания), декодирования работ Оргкомитетом создается специальная комиссия в количестве не менее двух человек на каждый класс (рейтинг). Один из членов комиссии избирается председателем шифровальной комиссии.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7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 связь между шифровальной комиссией и представителем Жюри. После окончания каждого тура работы участников Олимпиады отдельно по каждому классу передаются шифровальной комиссии на кодирование. На первой странице бланка заданий (первый тур) и белых страниц </w:t>
      </w:r>
      <w:r>
        <w:rPr>
          <w:rFonts w:ascii="Times New Roman" w:hAnsi="Times New Roman" w:cs="Times New Roman"/>
          <w:sz w:val="28"/>
          <w:szCs w:val="28"/>
        </w:rPr>
        <w:t xml:space="preserve">первых листов тетради (второй и третий туры) пишется соответствующий код, указывающий № класса и № работы (например, 9-01, 10-01, 11-01), который дублируется на прикрепленном листе для шифрования (первый тур) и обложке тетради (второй). После этого лист дл</w:t>
      </w:r>
      <w:r>
        <w:rPr>
          <w:rFonts w:ascii="Times New Roman" w:hAnsi="Times New Roman" w:cs="Times New Roman"/>
          <w:sz w:val="28"/>
          <w:szCs w:val="28"/>
        </w:rPr>
        <w:t xml:space="preserve">я кодирования (первый тур) и обложка тетради (второй тур) отделяются от самой работы. В случае, если на страницах самой работы присутствует указание на автора, данная работа на проверку в Жюри не передается, — участник за данный тур получает «ноль» баллов.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8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 листы для кодирования (отдельно для каждого класса и соответствующего тура) отдаются председателю шифровальной комиссии, который помещает их в сейф и хранит там до показа работ.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6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необходимости — для показа работ и проведения апелляции — шифровальная комиссия может декодировать работы.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5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по кодированию (обезличиванию), проверке и процедура внесения баллов в компьютер организованы так, что полная информация о рейтинге каждого участника Олимпиады доступна только членам шифровальной комиссии.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Проверку выполненных олимпиадных работ осуществляет жюри муниципального этапа по обществознанию.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4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каждой задачи оценивается Жюри в соответствии с критериями и методикой оценки, разработанными РПМК. Жюри рассматривает записи решений, приведенные только в чистовике. Черновик Жюри не прове</w:t>
      </w:r>
      <w:r>
        <w:rPr>
          <w:rFonts w:ascii="Times New Roman" w:hAnsi="Times New Roman" w:cs="Times New Roman"/>
          <w:sz w:val="28"/>
          <w:szCs w:val="28"/>
        </w:rPr>
        <w:t xml:space="preserve">ряется, и его содержание не может служить в качестве аргументов ни одной из сторон во время процедуры апелляции.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6"/>
        <w:numPr>
          <w:ilvl w:val="0"/>
          <w:numId w:val="5"/>
        </w:numPr>
        <w:ind w:left="20" w:right="20" w:firstLine="720"/>
        <w:jc w:val="both"/>
        <w:spacing w:line="240" w:lineRule="auto"/>
        <w:shd w:val="clear" w:color="auto" w:fill="auto"/>
        <w:tabs>
          <w:tab w:val="left" w:pos="115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Количественный состав Жюри определяется из расчета: в каждом туре как минимум два члена Жюри на проверку одной работы. По</w:t>
      </w:r>
      <w:r>
        <w:rPr>
          <w:rFonts w:ascii="Times New Roman" w:hAnsi="Times New Roman" w:cs="Times New Roman"/>
          <w:sz w:val="28"/>
          <w:szCs w:val="28"/>
        </w:rPr>
        <w:t xml:space="preserve"> каждому заданию работа каждого участника должна быть оценена не менее чем двумя членами Жюри. В случае расхождения их оценок вопрос об окончательном определении баллов, выставляемых за выполнение указанного задания, выносится на решение председателя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-2" w:firstLine="7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6.8. Результаты проверки всех работ участников Олимпиады члены Жюри заносят в итоговую ведомость оценивания работ </w:t>
      </w:r>
      <w:r>
        <w:rPr>
          <w:rFonts w:ascii="Times New Roman" w:hAnsi="Times New Roman" w:cs="Times New Roman"/>
          <w:sz w:val="28"/>
          <w:szCs w:val="28"/>
        </w:rPr>
        <w:t xml:space="preserve">участников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16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5" w:name="bookmark7"/>
      <w:r>
        <w:rPr>
          <w:rFonts w:ascii="Times New Roman" w:hAnsi="Times New Roman" w:cs="Times New Roman"/>
          <w:sz w:val="28"/>
          <w:szCs w:val="28"/>
        </w:rPr>
        <w:t xml:space="preserve">7. Порядок проведения показа работ и апелляции по результатам проверки заданий</w:t>
      </w:r>
      <w:bookmarkEnd w:id="5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911"/>
        <w:ind w:left="0" w:right="138" w:firstLine="709"/>
        <w:jc w:val="both"/>
        <w:tabs>
          <w:tab w:val="left" w:pos="709" w:leader="none"/>
        </w:tabs>
      </w:pPr>
      <w:r>
        <w:rPr>
          <w:highlight w:val="none"/>
        </w:rPr>
        <w:t xml:space="preserve">На основании протоколов апелляционной комиссии председатель жюри вносит изменения в рейтинговую таблицу и определяет победителей и призеров муниципального этапа по обществознанию.+0,</w:t>
      </w:r>
      <w:r/>
      <w:r/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52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проводится в случаях несогласия участника Олимпиады с результатами оценивания его олимпиадной работы.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19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Апелляции участников Олимпиады рассматриваются Жюри совместно с Оргкомитетом (апелляционная комиссия).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2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комплексный характер дисциплины «Обществознание», Жюри, при рассмотрении апелляций может создавать подкомиссии, состоящие из необходимых специалистов в количестве не менее двух членов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52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РПМК.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5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показа работ, подачи и рассмотрения апелляции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Олимпиады. При этом критерии и методика оценивания олимпиадных заданий не могут быть предметом апелляции и пересмотру не подлежат.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23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Окончательные итоги муниципального этапа Олимпиады утверждаются Жюри с учетом изменений, произошедших при проведении процедуры апелляции.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5"/>
        </w:numPr>
        <w:ind w:left="40" w:right="40" w:firstLine="700"/>
        <w:jc w:val="both"/>
        <w:spacing w:line="240" w:lineRule="auto"/>
        <w:shd w:val="clear" w:color="auto" w:fill="auto"/>
        <w:tabs>
          <w:tab w:val="left" w:pos="122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Официальным объявлением окончательных итогов является их размещение на сайте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5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Порядок подведения итогов Олимпиады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5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20" w:firstLine="720"/>
        <w:jc w:val="both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Победители и </w:t>
      </w:r>
      <w:r>
        <w:rPr>
          <w:rFonts w:ascii="Times New Roman" w:hAnsi="Times New Roman" w:cs="Times New Roman"/>
          <w:sz w:val="28"/>
          <w:szCs w:val="28"/>
        </w:rPr>
        <w:t xml:space="preserve">призеры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 определяются по результатам набранных баллов за выполнение заданий на всех турах Олимпиады </w:t>
      </w:r>
      <w:r>
        <w:rPr>
          <w:rFonts w:ascii="Times New Roman" w:hAnsi="Times New Roman" w:cs="Times New Roman"/>
          <w:sz w:val="28"/>
          <w:szCs w:val="28"/>
        </w:rPr>
        <w:t xml:space="preserve">отдельно по классам. Итоговый результат каждого участника подсчитывается как сумма баллов за выполнение каждого задания на всех турах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6"/>
        </w:numPr>
        <w:ind w:left="0" w:firstLine="720"/>
        <w:jc w:val="both"/>
        <w:spacing w:line="240" w:lineRule="auto"/>
        <w:shd w:val="clear" w:color="auto" w:fill="auto"/>
        <w:tabs>
          <w:tab w:val="left" w:pos="0" w:leader="none"/>
          <w:tab w:val="clear" w:pos="108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Окончательные итоги Олимпиады подводятся на заключительном заседании Жюри</w:t>
      </w:r>
      <w:r>
        <w:rPr>
          <w:rFonts w:ascii="Times New Roman" w:hAnsi="Times New Roman" w:cs="Times New Roman"/>
          <w:sz w:val="28"/>
          <w:szCs w:val="28"/>
        </w:rPr>
        <w:t xml:space="preserve"> после завершения процесса рассмотрения всех поданных участниками апелляций. Документом, фиксирующим итоговые результаты муниципального этапа Олимпиады, является протокол Жюри муниципального этапа, подписанный его председателем, а также всеми членами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6"/>
        </w:numPr>
        <w:ind w:left="0" w:firstLine="720"/>
        <w:jc w:val="both"/>
        <w:spacing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numPr>
          <w:ilvl w:val="1"/>
          <w:numId w:val="6"/>
        </w:numPr>
        <w:ind w:left="0" w:firstLine="720"/>
        <w:jc w:val="both"/>
        <w:spacing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всех </w:t>
      </w:r>
      <w:r>
        <w:rPr>
          <w:rFonts w:ascii="Times New Roman" w:hAnsi="Times New Roman" w:cs="Times New Roman"/>
          <w:sz w:val="28"/>
          <w:szCs w:val="28"/>
        </w:rPr>
        <w:t xml:space="preserve">участников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Олимпиады с указанием набранных баллов заверяется организатором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ind w:left="5040" w:right="56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 w:right="56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/>
        <w:spacing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/>
        <w:spacing w:line="240" w:lineRule="auto"/>
        <w:shd w:val="clear" w:color="auto" w:fill="auto"/>
        <w:tabs>
          <w:tab w:val="left" w:pos="771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ученика</w:t>
      </w:r>
      <w:r>
        <w:rPr>
          <w:rFonts w:ascii="Times New Roman" w:hAnsi="Times New Roman" w:cs="Times New Roman"/>
          <w:sz w:val="28"/>
          <w:szCs w:val="28"/>
        </w:rPr>
        <w:tab/>
        <w:t xml:space="preserve">класса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(полное название образовательного учреждения)</w:t>
      </w:r>
      <w:r>
        <w:rPr>
          <w:rFonts w:ascii="Times New Roman" w:hAnsi="Times New Roman" w:cs="Times New Roman"/>
          <w:sz w:val="28"/>
          <w:szCs w:val="28"/>
        </w:rPr>
        <w:br/>
        <w:t xml:space="preserve">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left="5040"/>
        <w:spacing w:line="240" w:lineRule="auto"/>
        <w:shd w:val="clear" w:color="auto" w:fill="auto"/>
        <w:tabs>
          <w:tab w:val="left" w:pos="6525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(фамилия, имя, отчество)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7"/>
        <w:ind w:left="40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7" w:name="bookmark23"/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bookmarkEnd w:id="7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6"/>
        <w:ind w:right="220" w:firstLine="720"/>
        <w:spacing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65"/>
          <w:sz w:val="28"/>
          <w:szCs w:val="28"/>
        </w:rPr>
        <w:t xml:space="preserve"> (указывается олимпиадное задание),</w:t>
      </w:r>
      <w:r>
        <w:rPr>
          <w:rFonts w:ascii="Times New Roman" w:hAnsi="Times New Roman" w:cs="Times New Roman"/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65"/>
          <w:sz w:val="28"/>
          <w:szCs w:val="28"/>
        </w:rPr>
        <w:t xml:space="preserve"> (Участник Олимпиады далее обосновывает свое заявление.)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8" w:name="bookmark32"/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r>
        <w:rPr>
          <w:rFonts w:ascii="Times New Roman" w:hAnsi="Times New Roman" w:cs="Times New Roman"/>
          <w:sz w:val="28"/>
          <w:szCs w:val="28"/>
        </w:rPr>
        <w:tab/>
      </w:r>
      <w:bookmarkEnd w:id="8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9" w:name="bookmark33"/>
      <w:r>
        <w:rPr>
          <w:rFonts w:ascii="Times New Roman" w:hAnsi="Times New Roman" w:cs="Times New Roman"/>
          <w:sz w:val="28"/>
          <w:szCs w:val="28"/>
        </w:rPr>
        <w:t xml:space="preserve">заседания Жюри по подведению итогов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</w:t>
      </w:r>
      <w:r>
        <w:rPr>
          <w:rFonts w:ascii="Times New Roman" w:hAnsi="Times New Roman" w:cs="Times New Roman"/>
          <w:sz w:val="28"/>
          <w:szCs w:val="28"/>
        </w:rPr>
        <w:tab/>
        <w:t xml:space="preserve">г.</w:t>
      </w:r>
      <w:bookmarkEnd w:id="9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0" w:name="bookmark34"/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bookmarkEnd w:id="1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numPr>
          <w:ilvl w:val="1"/>
          <w:numId w:val="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</w:r>
      <w:r>
        <w:rPr>
          <w:sz w:val="28"/>
          <w:szCs w:val="28"/>
        </w:rPr>
        <w:br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3280"/>
        <w:jc w:val="righ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1" w:name="bookmark35"/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  <w:t xml:space="preserve">Приложение №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328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bookmarkEnd w:id="1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12" w:name="bookmark36"/>
      <w:r>
        <w:rPr>
          <w:rFonts w:ascii="Times New Roman" w:hAnsi="Times New Roman" w:cs="Times New Roman"/>
          <w:sz w:val="28"/>
          <w:szCs w:val="28"/>
        </w:rPr>
        <w:t xml:space="preserve">заседания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</w:t>
      </w:r>
      <w:r>
        <w:rPr>
          <w:rFonts w:ascii="Times New Roman" w:hAnsi="Times New Roman" w:cs="Times New Roman"/>
          <w:sz w:val="28"/>
          <w:szCs w:val="28"/>
        </w:rPr>
        <w:tab/>
        <w:t xml:space="preserve">г.</w:t>
      </w:r>
      <w:bookmarkEnd w:id="12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9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/>
        <w:jc w:val="lef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3" w:name="bookmark37"/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bookmarkEnd w:id="13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numPr>
          <w:ilvl w:val="2"/>
          <w:numId w:val="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numPr>
          <w:ilvl w:val="2"/>
          <w:numId w:val="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  <w:br/>
        <w:t xml:space="preserve">3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ind w:left="20"/>
        <w:spacing w:before="0" w:line="240" w:lineRule="auto"/>
        <w:shd w:val="clear" w:color="auto" w:fill="auto"/>
        <w:rPr>
          <w:rStyle w:val="866"/>
          <w:rFonts w:ascii="Times New Roman" w:hAnsi="Times New Roman" w:cs="Times New Roman"/>
          <w:sz w:val="28"/>
          <w:szCs w:val="28"/>
        </w:rPr>
      </w:pPr>
      <w:r/>
      <w:bookmarkStart w:id="14" w:name="bookmark38"/>
      <w:r>
        <w:rPr>
          <w:rStyle w:val="866"/>
          <w:rFonts w:ascii="Times New Roman" w:hAnsi="Times New Roman" w:cs="Times New Roman"/>
          <w:sz w:val="28"/>
          <w:szCs w:val="28"/>
        </w:rPr>
      </w:r>
      <w:r>
        <w:rPr>
          <w:rStyle w:val="866"/>
          <w:rFonts w:ascii="Times New Roman" w:hAnsi="Times New Roman" w:cs="Times New Roman"/>
          <w:sz w:val="28"/>
          <w:szCs w:val="28"/>
        </w:rPr>
      </w:r>
    </w:p>
    <w:p>
      <w:pPr>
        <w:pStyle w:val="864"/>
        <w:ind w:left="20"/>
        <w:spacing w:before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Style w:val="866"/>
          <w:rFonts w:ascii="Times New Roman" w:hAnsi="Times New Roman" w:cs="Times New Roman"/>
          <w:sz w:val="28"/>
          <w:szCs w:val="28"/>
        </w:rPr>
        <w:t xml:space="preserve">Голосование</w:t>
      </w:r>
      <w:r>
        <w:rPr>
          <w:rFonts w:ascii="Times New Roman" w:hAnsi="Times New Roman" w:cs="Times New Roman"/>
          <w:sz w:val="28"/>
          <w:szCs w:val="28"/>
        </w:rPr>
        <w:t xml:space="preserve"> членов Жюри:</w:t>
      </w:r>
      <w:bookmarkEnd w:id="14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9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br/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bookmarkStart w:id="15" w:name="_GoBack"/>
      <w:r/>
      <w:bookmarkEnd w:id="15"/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</w:rPr>
        <w:br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6" w:name="bookmark39"/>
      <w:r>
        <w:rPr>
          <w:rFonts w:ascii="Times New Roman" w:hAnsi="Times New Roman" w:cs="Times New Roman"/>
          <w:sz w:val="28"/>
          <w:szCs w:val="28"/>
        </w:rPr>
        <w:t xml:space="preserve">ОТЧЕТ ЖЮРИ</w:t>
      </w:r>
      <w:r>
        <w:rPr>
          <w:rFonts w:ascii="Times New Roman" w:hAnsi="Times New Roman" w:cs="Times New Roman"/>
          <w:sz w:val="28"/>
          <w:szCs w:val="28"/>
        </w:rPr>
        <w:br/>
        <w:t xml:space="preserve">об итогах выполнения участниками олимпиадных заданий</w:t>
      </w:r>
      <w:r>
        <w:rPr>
          <w:rFonts w:ascii="Times New Roman" w:hAnsi="Times New Roman" w:cs="Times New Roman"/>
          <w:sz w:val="28"/>
          <w:szCs w:val="28"/>
        </w:rPr>
        <w:br/>
        <w:t xml:space="preserve">муниципального этапа всероссийской олимпиады школьников по</w:t>
      </w:r>
      <w:bookmarkEnd w:id="16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rFonts w:ascii="Times New Roman" w:hAnsi="Times New Roman" w:cs="Times New Roman"/>
          <w:sz w:val="28"/>
          <w:szCs w:val="28"/>
        </w:rPr>
      </w:pPr>
      <w:r/>
      <w:bookmarkStart w:id="17" w:name="bookmark40"/>
      <w:r>
        <w:rPr>
          <w:rFonts w:ascii="Times New Roman" w:hAnsi="Times New Roman" w:cs="Times New Roman"/>
          <w:sz w:val="28"/>
          <w:szCs w:val="28"/>
        </w:rPr>
        <w:t xml:space="preserve">______________ в</w:t>
      </w:r>
      <w:r>
        <w:rPr>
          <w:rFonts w:ascii="Times New Roman" w:hAnsi="Times New Roman" w:cs="Times New Roman"/>
          <w:sz w:val="28"/>
          <w:szCs w:val="28"/>
        </w:rPr>
        <w:tab/>
      </w:r>
      <w:bookmarkEnd w:id="17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/>
      <w:bookmarkStart w:id="18" w:name="bookmark41"/>
      <w:r>
        <w:rPr>
          <w:rFonts w:ascii="Times New Roman" w:hAnsi="Times New Roman" w:cs="Times New Roman"/>
          <w:sz w:val="28"/>
          <w:szCs w:val="28"/>
        </w:rPr>
        <w:t xml:space="preserve">(территория Оренбургской области)</w:t>
      </w:r>
      <w:bookmarkEnd w:id="18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1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</w:rPr>
        <w:br/>
        <w:t xml:space="preserve">допущенных к выполнению заданий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7 класса ____, 8 класса ____,9 класса ____, 10 класса ____, 11 класса 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</w:rPr>
        <w:br/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br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</w:rPr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pStyle w:val="86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pStyle w:val="86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pStyle w:val="86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6"/>
        <w:ind w:right="20" w:firstLine="720"/>
        <w:jc w:val="both"/>
        <w:spacing w:line="269" w:lineRule="exact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60" w:hanging="360"/>
        <w:tabs>
          <w:tab w:val="num" w:pos="40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780" w:hanging="360"/>
        <w:tabs>
          <w:tab w:val="num" w:pos="4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500" w:hanging="180"/>
        <w:tabs>
          <w:tab w:val="num" w:pos="5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220" w:hanging="360"/>
        <w:tabs>
          <w:tab w:val="num" w:pos="6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940" w:hanging="360"/>
        <w:tabs>
          <w:tab w:val="num" w:pos="6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660" w:hanging="180"/>
        <w:tabs>
          <w:tab w:val="num" w:pos="7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380" w:hanging="360"/>
        <w:tabs>
          <w:tab w:val="num" w:pos="8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9100" w:hanging="360"/>
        <w:tabs>
          <w:tab w:val="num" w:pos="9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820" w:hanging="180"/>
        <w:tabs>
          <w:tab w:val="num" w:pos="9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5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6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1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4.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3" w:hanging="283"/>
        <w:jc w:val="lef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653" w:hanging="518"/>
        <w:jc w:val="left"/>
      </w:pPr>
      <w:rPr>
        <w:rFonts w:hint="default" w:ascii="Times New Roman" w:hAnsi="Times New Roman" w:eastAsia="Times New Roman" w:cs="Times New Roman"/>
        <w:b w:val="0"/>
        <w:bCs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0" w:hanging="1056"/>
        <w:jc w:val="righ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1320" w:hanging="105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2663" w:hanging="105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006" w:hanging="105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350" w:hanging="105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93" w:hanging="105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37" w:hanging="1056"/>
      </w:pPr>
      <w:rPr>
        <w:rFonts w:hint="default"/>
        <w:lang w:val="ru-RU" w:eastAsia="en-US" w:bidi="ar-SA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8"/>
    <w:next w:val="848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9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48"/>
    <w:next w:val="848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9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48"/>
    <w:next w:val="848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9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48"/>
    <w:next w:val="848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9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8"/>
    <w:next w:val="848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9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8"/>
    <w:next w:val="848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9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8"/>
    <w:next w:val="848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9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8"/>
    <w:next w:val="848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9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8"/>
    <w:next w:val="848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9"/>
    <w:link w:val="686"/>
    <w:uiPriority w:val="9"/>
    <w:rPr>
      <w:rFonts w:ascii="Arial" w:hAnsi="Arial" w:eastAsia="Arial" w:cs="Arial"/>
      <w:i/>
      <w:iCs/>
      <w:sz w:val="21"/>
      <w:szCs w:val="21"/>
    </w:rPr>
  </w:style>
  <w:style w:type="paragraph" w:styleId="688">
    <w:name w:val="List Paragraph"/>
    <w:basedOn w:val="848"/>
    <w:uiPriority w:val="34"/>
    <w:qFormat/>
    <w:pPr>
      <w:contextualSpacing/>
      <w:ind w:left="720"/>
    </w:pPr>
  </w:style>
  <w:style w:type="paragraph" w:styleId="689">
    <w:name w:val="No Spacing"/>
    <w:uiPriority w:val="1"/>
    <w:qFormat/>
    <w:pPr>
      <w:spacing w:before="0" w:after="0" w:line="240" w:lineRule="auto"/>
    </w:pPr>
  </w:style>
  <w:style w:type="paragraph" w:styleId="690">
    <w:name w:val="Title"/>
    <w:basedOn w:val="848"/>
    <w:next w:val="848"/>
    <w:link w:val="6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1">
    <w:name w:val="Title Char"/>
    <w:basedOn w:val="849"/>
    <w:link w:val="690"/>
    <w:uiPriority w:val="10"/>
    <w:rPr>
      <w:sz w:val="48"/>
      <w:szCs w:val="48"/>
    </w:rPr>
  </w:style>
  <w:style w:type="paragraph" w:styleId="692">
    <w:name w:val="Subtitle"/>
    <w:basedOn w:val="848"/>
    <w:next w:val="848"/>
    <w:link w:val="693"/>
    <w:uiPriority w:val="11"/>
    <w:qFormat/>
    <w:pPr>
      <w:spacing w:before="200" w:after="200"/>
    </w:pPr>
    <w:rPr>
      <w:sz w:val="24"/>
      <w:szCs w:val="24"/>
    </w:rPr>
  </w:style>
  <w:style w:type="character" w:styleId="693">
    <w:name w:val="Subtitle Char"/>
    <w:basedOn w:val="849"/>
    <w:link w:val="692"/>
    <w:uiPriority w:val="11"/>
    <w:rPr>
      <w:sz w:val="24"/>
      <w:szCs w:val="24"/>
    </w:rPr>
  </w:style>
  <w:style w:type="paragraph" w:styleId="694">
    <w:name w:val="Quote"/>
    <w:basedOn w:val="848"/>
    <w:next w:val="848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8"/>
    <w:next w:val="848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8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basedOn w:val="849"/>
    <w:link w:val="698"/>
    <w:uiPriority w:val="99"/>
  </w:style>
  <w:style w:type="paragraph" w:styleId="700">
    <w:name w:val="Footer"/>
    <w:basedOn w:val="848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Footer Char"/>
    <w:basedOn w:val="849"/>
    <w:link w:val="700"/>
    <w:uiPriority w:val="99"/>
  </w:style>
  <w:style w:type="paragraph" w:styleId="702">
    <w:name w:val="Caption"/>
    <w:basedOn w:val="848"/>
    <w:next w:val="848"/>
    <w:link w:val="70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849"/>
    <w:link w:val="702"/>
    <w:uiPriority w:val="35"/>
    <w:rPr>
      <w:b/>
      <w:bCs/>
      <w:color w:val="4f81bd" w:themeColor="accent1"/>
      <w:sz w:val="18"/>
      <w:szCs w:val="18"/>
    </w:rPr>
  </w:style>
  <w:style w:type="table" w:styleId="704">
    <w:name w:val="Table Grid"/>
    <w:basedOn w:val="85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4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5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6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7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8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9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3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6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7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8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9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0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1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3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8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9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0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1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2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3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4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6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7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8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9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0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1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2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3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04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5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6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7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08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9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1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2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3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4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5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6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8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2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4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5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6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7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8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9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0">
    <w:name w:val="Hyperlink"/>
    <w:uiPriority w:val="99"/>
    <w:unhideWhenUsed/>
    <w:rPr>
      <w:color w:val="0000ff" w:themeColor="hyperlink"/>
      <w:u w:val="single"/>
    </w:rPr>
  </w:style>
  <w:style w:type="paragraph" w:styleId="831">
    <w:name w:val="footnote text"/>
    <w:basedOn w:val="848"/>
    <w:link w:val="832"/>
    <w:uiPriority w:val="99"/>
    <w:semiHidden/>
    <w:unhideWhenUsed/>
    <w:pPr>
      <w:spacing w:after="40" w:line="240" w:lineRule="auto"/>
    </w:pPr>
    <w:rPr>
      <w:sz w:val="18"/>
    </w:rPr>
  </w:style>
  <w:style w:type="character" w:styleId="832">
    <w:name w:val="Footnote Text Char"/>
    <w:link w:val="831"/>
    <w:uiPriority w:val="99"/>
    <w:rPr>
      <w:sz w:val="18"/>
    </w:rPr>
  </w:style>
  <w:style w:type="character" w:styleId="833">
    <w:name w:val="footnote reference"/>
    <w:basedOn w:val="849"/>
    <w:uiPriority w:val="99"/>
    <w:unhideWhenUsed/>
    <w:rPr>
      <w:vertAlign w:val="superscript"/>
    </w:rPr>
  </w:style>
  <w:style w:type="paragraph" w:styleId="834">
    <w:name w:val="endnote text"/>
    <w:basedOn w:val="848"/>
    <w:link w:val="835"/>
    <w:uiPriority w:val="99"/>
    <w:semiHidden/>
    <w:unhideWhenUsed/>
    <w:pPr>
      <w:spacing w:after="0" w:line="240" w:lineRule="auto"/>
    </w:pPr>
    <w:rPr>
      <w:sz w:val="20"/>
    </w:rPr>
  </w:style>
  <w:style w:type="character" w:styleId="835">
    <w:name w:val="Endnote Text Char"/>
    <w:link w:val="834"/>
    <w:uiPriority w:val="99"/>
    <w:rPr>
      <w:sz w:val="20"/>
    </w:rPr>
  </w:style>
  <w:style w:type="character" w:styleId="836">
    <w:name w:val="endnote reference"/>
    <w:basedOn w:val="849"/>
    <w:uiPriority w:val="99"/>
    <w:semiHidden/>
    <w:unhideWhenUsed/>
    <w:rPr>
      <w:vertAlign w:val="superscript"/>
    </w:rPr>
  </w:style>
  <w:style w:type="paragraph" w:styleId="837">
    <w:name w:val="toc 1"/>
    <w:basedOn w:val="848"/>
    <w:next w:val="848"/>
    <w:uiPriority w:val="39"/>
    <w:unhideWhenUsed/>
    <w:pPr>
      <w:ind w:left="0" w:right="0" w:firstLine="0"/>
      <w:spacing w:after="57"/>
    </w:pPr>
  </w:style>
  <w:style w:type="paragraph" w:styleId="838">
    <w:name w:val="toc 2"/>
    <w:basedOn w:val="848"/>
    <w:next w:val="848"/>
    <w:uiPriority w:val="39"/>
    <w:unhideWhenUsed/>
    <w:pPr>
      <w:ind w:left="283" w:right="0" w:firstLine="0"/>
      <w:spacing w:after="57"/>
    </w:pPr>
  </w:style>
  <w:style w:type="paragraph" w:styleId="839">
    <w:name w:val="toc 3"/>
    <w:basedOn w:val="848"/>
    <w:next w:val="848"/>
    <w:uiPriority w:val="39"/>
    <w:unhideWhenUsed/>
    <w:pPr>
      <w:ind w:left="567" w:right="0" w:firstLine="0"/>
      <w:spacing w:after="57"/>
    </w:pPr>
  </w:style>
  <w:style w:type="paragraph" w:styleId="840">
    <w:name w:val="toc 4"/>
    <w:basedOn w:val="848"/>
    <w:next w:val="848"/>
    <w:uiPriority w:val="39"/>
    <w:unhideWhenUsed/>
    <w:pPr>
      <w:ind w:left="850" w:right="0" w:firstLine="0"/>
      <w:spacing w:after="57"/>
    </w:pPr>
  </w:style>
  <w:style w:type="paragraph" w:styleId="841">
    <w:name w:val="toc 5"/>
    <w:basedOn w:val="848"/>
    <w:next w:val="848"/>
    <w:uiPriority w:val="39"/>
    <w:unhideWhenUsed/>
    <w:pPr>
      <w:ind w:left="1134" w:right="0" w:firstLine="0"/>
      <w:spacing w:after="57"/>
    </w:pPr>
  </w:style>
  <w:style w:type="paragraph" w:styleId="842">
    <w:name w:val="toc 6"/>
    <w:basedOn w:val="848"/>
    <w:next w:val="848"/>
    <w:uiPriority w:val="39"/>
    <w:unhideWhenUsed/>
    <w:pPr>
      <w:ind w:left="1417" w:right="0" w:firstLine="0"/>
      <w:spacing w:after="57"/>
    </w:pPr>
  </w:style>
  <w:style w:type="paragraph" w:styleId="843">
    <w:name w:val="toc 7"/>
    <w:basedOn w:val="848"/>
    <w:next w:val="848"/>
    <w:uiPriority w:val="39"/>
    <w:unhideWhenUsed/>
    <w:pPr>
      <w:ind w:left="1701" w:right="0" w:firstLine="0"/>
      <w:spacing w:after="57"/>
    </w:pPr>
  </w:style>
  <w:style w:type="paragraph" w:styleId="844">
    <w:name w:val="toc 8"/>
    <w:basedOn w:val="848"/>
    <w:next w:val="848"/>
    <w:uiPriority w:val="39"/>
    <w:unhideWhenUsed/>
    <w:pPr>
      <w:ind w:left="1984" w:right="0" w:firstLine="0"/>
      <w:spacing w:after="57"/>
    </w:pPr>
  </w:style>
  <w:style w:type="paragraph" w:styleId="845">
    <w:name w:val="toc 9"/>
    <w:basedOn w:val="848"/>
    <w:next w:val="848"/>
    <w:uiPriority w:val="39"/>
    <w:unhideWhenUsed/>
    <w:pPr>
      <w:ind w:left="2268" w:right="0" w:firstLine="0"/>
      <w:spacing w:after="57"/>
    </w:pPr>
  </w:style>
  <w:style w:type="paragraph" w:styleId="846">
    <w:name w:val="TOC Heading"/>
    <w:uiPriority w:val="39"/>
    <w:unhideWhenUsed/>
  </w:style>
  <w:style w:type="paragraph" w:styleId="847">
    <w:name w:val="table of figures"/>
    <w:basedOn w:val="848"/>
    <w:next w:val="848"/>
    <w:uiPriority w:val="99"/>
    <w:unhideWhenUsed/>
    <w:pPr>
      <w:spacing w:after="0" w:afterAutospacing="0"/>
    </w:pPr>
  </w:style>
  <w:style w:type="paragraph" w:styleId="84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character" w:styleId="852" w:customStyle="1">
    <w:name w:val="Основной текст (3)_"/>
    <w:link w:val="853"/>
    <w:rPr>
      <w:sz w:val="25"/>
      <w:szCs w:val="25"/>
      <w:shd w:val="clear" w:color="auto" w:fill="ffffff"/>
    </w:rPr>
  </w:style>
  <w:style w:type="paragraph" w:styleId="853" w:customStyle="1">
    <w:name w:val="Основной текст (3)"/>
    <w:basedOn w:val="848"/>
    <w:link w:val="852"/>
    <w:pPr>
      <w:spacing w:before="7260" w:after="5400" w:line="475" w:lineRule="exact"/>
      <w:shd w:val="clear" w:color="auto" w:fill="ffffff"/>
    </w:pPr>
    <w:rPr>
      <w:rFonts w:asciiTheme="minorHAnsi" w:hAnsiTheme="minorHAnsi" w:eastAsiaTheme="minorHAnsi" w:cstheme="minorBidi"/>
      <w:sz w:val="25"/>
      <w:szCs w:val="25"/>
      <w:lang w:eastAsia="en-US"/>
    </w:rPr>
  </w:style>
  <w:style w:type="character" w:styleId="854" w:customStyle="1">
    <w:name w:val="Основной текст_"/>
    <w:link w:val="856"/>
    <w:rPr>
      <w:spacing w:val="3"/>
      <w:sz w:val="21"/>
      <w:szCs w:val="21"/>
      <w:shd w:val="clear" w:color="auto" w:fill="ffffff"/>
    </w:rPr>
  </w:style>
  <w:style w:type="character" w:styleId="855" w:customStyle="1">
    <w:name w:val="Заголовок №1_"/>
    <w:link w:val="857"/>
    <w:rPr>
      <w:spacing w:val="4"/>
      <w:sz w:val="21"/>
      <w:szCs w:val="21"/>
      <w:shd w:val="clear" w:color="auto" w:fill="ffffff"/>
    </w:rPr>
  </w:style>
  <w:style w:type="paragraph" w:styleId="856" w:customStyle="1">
    <w:name w:val="Основной текст1"/>
    <w:basedOn w:val="848"/>
    <w:link w:val="854"/>
    <w:pPr>
      <w:spacing w:line="514" w:lineRule="exact"/>
      <w:shd w:val="clear" w:color="auto" w:fill="ffffff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paragraph" w:styleId="857" w:customStyle="1">
    <w:name w:val="Заголовок №1"/>
    <w:basedOn w:val="848"/>
    <w:link w:val="855"/>
    <w:pPr>
      <w:spacing w:after="300" w:line="240" w:lineRule="atLeast"/>
      <w:shd w:val="clear" w:color="auto" w:fill="ffffff"/>
      <w:outlineLvl w:val="0"/>
    </w:pPr>
    <w:rPr>
      <w:rFonts w:asciiTheme="minorHAnsi" w:hAnsiTheme="minorHAnsi" w:eastAsiaTheme="minorHAnsi" w:cstheme="minorBidi"/>
      <w:spacing w:val="4"/>
      <w:sz w:val="21"/>
      <w:szCs w:val="21"/>
      <w:lang w:eastAsia="en-US"/>
    </w:rPr>
  </w:style>
  <w:style w:type="character" w:styleId="858" w:customStyle="1">
    <w:name w:val="Основной текст + Полужирный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59" w:customStyle="1">
    <w:name w:val="Основной текст + Полужирный1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0" w:customStyle="1">
    <w:name w:val="Заголовок №2_"/>
    <w:link w:val="861"/>
    <w:rPr>
      <w:spacing w:val="-2"/>
      <w:sz w:val="26"/>
      <w:szCs w:val="26"/>
      <w:shd w:val="clear" w:color="auto" w:fill="ffffff"/>
    </w:rPr>
  </w:style>
  <w:style w:type="paragraph" w:styleId="861" w:customStyle="1">
    <w:name w:val="Заголовок №2"/>
    <w:basedOn w:val="848"/>
    <w:link w:val="860"/>
    <w:pPr>
      <w:jc w:val="both"/>
      <w:spacing w:after="180" w:line="240" w:lineRule="atLeast"/>
      <w:shd w:val="clear" w:color="auto" w:fill="ffffff"/>
      <w:outlineLvl w:val="1"/>
    </w:pPr>
    <w:rPr>
      <w:rFonts w:asciiTheme="minorHAnsi" w:hAnsiTheme="minorHAnsi" w:eastAsiaTheme="minorHAnsi" w:cstheme="minorBidi"/>
      <w:spacing w:val="-2"/>
      <w:sz w:val="26"/>
      <w:szCs w:val="26"/>
      <w:lang w:eastAsia="en-US"/>
    </w:rPr>
  </w:style>
  <w:style w:type="paragraph" w:styleId="862" w:customStyle="1">
    <w:name w:val="Основной текст3"/>
    <w:basedOn w:val="848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3" w:customStyle="1">
    <w:name w:val="Заголовок №2 (3)_"/>
    <w:link w:val="864"/>
    <w:rPr>
      <w:sz w:val="26"/>
      <w:szCs w:val="26"/>
      <w:shd w:val="clear" w:color="auto" w:fill="ffffff"/>
    </w:rPr>
  </w:style>
  <w:style w:type="paragraph" w:styleId="864" w:customStyle="1">
    <w:name w:val="Заголовок №2 (3)"/>
    <w:basedOn w:val="848"/>
    <w:link w:val="863"/>
    <w:pPr>
      <w:spacing w:before="300" w:line="317" w:lineRule="exact"/>
      <w:shd w:val="clear" w:color="auto" w:fill="ffffff"/>
      <w:outlineLvl w:val="1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character" w:styleId="865" w:customStyle="1">
    <w:name w:val="Основной текст + Курсив1"/>
    <w:rPr>
      <w:rFonts w:hint="default"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66" w:customStyle="1">
    <w:name w:val="Заголовок №2 (3) + Полужирный"/>
    <w:rPr>
      <w:b/>
      <w:bCs/>
      <w:spacing w:val="-2"/>
      <w:sz w:val="26"/>
      <w:szCs w:val="26"/>
      <w:lang w:bidi="ar-SA"/>
    </w:rPr>
  </w:style>
  <w:style w:type="paragraph" w:styleId="1_911" w:customStyle="1">
    <w:name w:val="Body Text"/>
    <w:basedOn w:val="842"/>
    <w:uiPriority w:val="1"/>
    <w:qFormat/>
    <w:pPr>
      <w:contextualSpacing w:val="0"/>
      <w:ind w:left="1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tavar</cp:lastModifiedBy>
  <cp:revision>4</cp:revision>
  <dcterms:created xsi:type="dcterms:W3CDTF">2023-11-20T09:59:00Z</dcterms:created>
  <dcterms:modified xsi:type="dcterms:W3CDTF">2026-10-16T12:14:56Z</dcterms:modified>
</cp:coreProperties>
</file>