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Всероссийская олимпиада школьников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по математике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63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63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63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63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63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63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63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63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63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Требования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63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к проведению муниципального этапа 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63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всероссийской олимпиады школьников 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63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2026</w:t>
      </w:r>
      <w:r>
        <w:rPr>
          <w:sz w:val="32"/>
          <w:szCs w:val="32"/>
        </w:rPr>
        <w:t xml:space="preserve">/20</w:t>
      </w:r>
      <w:r>
        <w:rPr>
          <w:sz w:val="32"/>
          <w:szCs w:val="32"/>
          <w:lang w:val="ru-RU"/>
        </w:rPr>
        <w:t xml:space="preserve">27</w:t>
      </w:r>
      <w:r>
        <w:rPr>
          <w:sz w:val="32"/>
          <w:szCs w:val="32"/>
        </w:rPr>
        <w:t xml:space="preserve"> учебного</w:t>
      </w:r>
      <w:r>
        <w:rPr>
          <w:sz w:val="32"/>
          <w:szCs w:val="32"/>
        </w:rPr>
        <w:t xml:space="preserve"> года 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8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8"/>
        <w:jc w:val="center"/>
      </w:pPr>
      <w:r/>
      <w:r/>
    </w:p>
    <w:p>
      <w:pPr>
        <w:pStyle w:val="858"/>
        <w:jc w:val="center"/>
      </w:pPr>
      <w:r/>
      <w:r/>
    </w:p>
    <w:p>
      <w:pPr>
        <w:pStyle w:val="858"/>
        <w:jc w:val="center"/>
      </w:pPr>
      <w:r/>
      <w:r/>
    </w:p>
    <w:p>
      <w:pPr>
        <w:pStyle w:val="858"/>
        <w:jc w:val="center"/>
      </w:pPr>
      <w:r/>
      <w:r/>
    </w:p>
    <w:p>
      <w:pPr>
        <w:pStyle w:val="858"/>
        <w:jc w:val="center"/>
      </w:pPr>
      <w:r/>
      <w:r/>
    </w:p>
    <w:p>
      <w:pPr>
        <w:pStyle w:val="858"/>
        <w:jc w:val="center"/>
      </w:pPr>
      <w:r/>
      <w:r/>
    </w:p>
    <w:p>
      <w:pPr>
        <w:pStyle w:val="858"/>
        <w:jc w:val="center"/>
      </w:pPr>
      <w:r/>
      <w:r/>
    </w:p>
    <w:p>
      <w:pPr>
        <w:pStyle w:val="858"/>
        <w:jc w:val="center"/>
      </w:pPr>
      <w:r/>
      <w:r/>
    </w:p>
    <w:p>
      <w:pPr>
        <w:pStyle w:val="858"/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r/>
      <w:r/>
    </w:p>
    <w:p>
      <w:pPr>
        <w:pStyle w:val="858"/>
      </w:pPr>
      <w:r/>
      <w:r/>
    </w:p>
    <w:p>
      <w:pPr>
        <w:pStyle w:val="858"/>
      </w:pPr>
      <w:r/>
      <w:r/>
    </w:p>
    <w:p>
      <w:pPr>
        <w:pStyle w:val="866"/>
        <w:ind w:firstLine="720"/>
        <w:jc w:val="center"/>
        <w:spacing w:line="240" w:lineRule="auto"/>
        <w:shd w:val="clear" w:color="auto" w:fill="auto"/>
        <w:rPr>
          <w:sz w:val="28"/>
          <w:szCs w:val="28"/>
          <w:highlight w:val="none"/>
        </w:rPr>
      </w:pPr>
      <w:r/>
      <w:bookmarkStart w:id="0" w:name="bookmark0"/>
      <w:r>
        <w:rPr>
          <w:sz w:val="28"/>
          <w:szCs w:val="28"/>
        </w:rPr>
        <w:t xml:space="preserve">Введение</w:t>
      </w:r>
      <w:bookmarkEnd w:id="0"/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</w:p>
    <w:p>
      <w:pPr>
        <w:pStyle w:val="866"/>
        <w:ind w:firstLine="720"/>
        <w:jc w:val="center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67"/>
        <w:ind w:firstLine="72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Настоящие требования подготовлены Региональ</w:t>
      </w:r>
      <w:r>
        <w:rPr>
          <w:sz w:val="28"/>
          <w:szCs w:val="28"/>
        </w:rPr>
        <w:t xml:space="preserve">ной предметно-методической</w:t>
      </w:r>
      <w:r>
        <w:rPr>
          <w:sz w:val="28"/>
          <w:szCs w:val="28"/>
        </w:rPr>
        <w:t xml:space="preserve"> комиссией (далее – РПМК) по математике с целью оказания помощи соответствующим оргкомитетам и жюри в проведении муниципального этапа всероссийской олимпиады школьников по математике в муниципальных образованиях Оренбургской облас</w:t>
      </w:r>
      <w:r>
        <w:rPr>
          <w:sz w:val="28"/>
          <w:szCs w:val="28"/>
        </w:rPr>
        <w:t xml:space="preserve">ти.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firstLine="72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Требования содержа</w:t>
      </w:r>
      <w:r>
        <w:rPr>
          <w:sz w:val="28"/>
          <w:szCs w:val="28"/>
        </w:rPr>
        <w:t xml:space="preserve">т порядок проведения олимпиады по математике, оценивания работ участников, показа работ, рассмотрения апелляции по результатам проверки заданий, подведения итогов.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firstLine="72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РПМК по математике выражает надежду, что представленные требования ока</w:t>
      </w:r>
      <w:r>
        <w:rPr>
          <w:sz w:val="28"/>
          <w:szCs w:val="28"/>
        </w:rPr>
        <w:t xml:space="preserve">жутся полезными при провед</w:t>
      </w:r>
      <w:r>
        <w:rPr>
          <w:sz w:val="28"/>
          <w:szCs w:val="28"/>
        </w:rPr>
        <w:t xml:space="preserve">ении муниципального этапа всероссийской олимпиады школьников по математике, и желает успехов организаторам в их проведении.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numPr>
          <w:ilvl w:val="0"/>
          <w:numId w:val="1"/>
        </w:numPr>
        <w:ind w:left="0"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Общие положения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720" w:firstLine="0"/>
        <w:jc w:val="center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67"/>
        <w:numPr>
          <w:ilvl w:val="0"/>
          <w:numId w:val="2"/>
        </w:numPr>
        <w:ind w:firstLine="720"/>
        <w:spacing w:line="240" w:lineRule="auto"/>
        <w:shd w:val="clear" w:color="auto" w:fill="auto"/>
        <w:tabs>
          <w:tab w:val="left" w:pos="1143" w:leader="none"/>
        </w:tabs>
        <w:rPr>
          <w:sz w:val="28"/>
          <w:szCs w:val="28"/>
        </w:rPr>
      </w:pPr>
      <w:r/>
      <w:bookmarkStart w:id="1" w:name="bookmark3"/>
      <w:r>
        <w:rPr>
          <w:sz w:val="28"/>
          <w:szCs w:val="28"/>
        </w:rPr>
        <w:t xml:space="preserve">Настоящие требования к проведению муниципального этапа Всероссийской олимпиады школьнико</w:t>
      </w:r>
      <w:r>
        <w:rPr>
          <w:sz w:val="28"/>
          <w:szCs w:val="28"/>
        </w:rPr>
        <w:t xml:space="preserve">в по математике составлены</w:t>
      </w:r>
      <w:r>
        <w:rPr>
          <w:sz w:val="28"/>
          <w:szCs w:val="28"/>
        </w:rPr>
        <w:t xml:space="preserve"> на основе Порядка проведения всероссийской олимпиады школьников, утвержденного приказом Министерства образования и науки Российской Федерации </w:t>
      </w:r>
      <w:r>
        <w:rPr>
          <w:sz w:val="28"/>
          <w:szCs w:val="28"/>
        </w:rPr>
        <w:t xml:space="preserve">(далее Минобрнауки России) от 27.11.2020 № 678</w:t>
      </w:r>
      <w:r>
        <w:rPr>
          <w:sz w:val="28"/>
          <w:szCs w:val="28"/>
        </w:rPr>
        <w:t xml:space="preserve">.</w:t>
      </w:r>
      <w:bookmarkEnd w:id="1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2"/>
        </w:numPr>
        <w:ind w:firstLine="720"/>
        <w:spacing w:line="240" w:lineRule="auto"/>
        <w:shd w:val="clear" w:color="auto" w:fill="auto"/>
        <w:tabs>
          <w:tab w:val="left" w:pos="110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Анализ ее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результатов позволяет сравнив</w:t>
      </w:r>
      <w:r>
        <w:rPr>
          <w:sz w:val="28"/>
          <w:szCs w:val="28"/>
        </w:rPr>
        <w:t xml:space="preserve">ать качество работы с учащ</w:t>
      </w:r>
      <w:r>
        <w:rPr>
          <w:sz w:val="28"/>
          <w:szCs w:val="28"/>
        </w:rPr>
        <w:t xml:space="preserve">имися в различных школах,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устанавливать уровень подготовки учащихся всего региона, определять направления работы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с одаренными школьниками в регионе. При этом усиливается мотивирующая роль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Олимпиады, когда у ее участников появляетс</w:t>
      </w:r>
      <w:r>
        <w:rPr>
          <w:sz w:val="28"/>
          <w:szCs w:val="28"/>
        </w:rPr>
        <w:t xml:space="preserve">я возможность сравнения св</w:t>
      </w:r>
      <w:r>
        <w:rPr>
          <w:sz w:val="28"/>
          <w:szCs w:val="28"/>
        </w:rPr>
        <w:t xml:space="preserve">оих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математических способностей и олимпиадных достижений не только с учащимися своей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школы. Участники получают дополнительные стимулы для регулярных занятий математикой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кружках и на факультативах. Кроме того, муниципальный этап </w:t>
      </w:r>
      <w:r>
        <w:rPr>
          <w:sz w:val="28"/>
          <w:szCs w:val="28"/>
        </w:rPr>
        <w:t xml:space="preserve">олимпиады является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серьезным отборочным соревнованием, поскольку по его итогам из большого числа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сильнейших школьников различных муниципальных образований формируется состав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участников регионального этапа. </w:t>
      </w:r>
      <w:r>
        <w:rPr>
          <w:sz w:val="28"/>
          <w:szCs w:val="28"/>
        </w:rPr>
        <w:t xml:space="preserve">Организатором муниципального этапа выступает муници</w:t>
      </w:r>
      <w:r>
        <w:rPr>
          <w:sz w:val="28"/>
          <w:szCs w:val="28"/>
        </w:rPr>
        <w:t xml:space="preserve">пальный орган, осуществляю</w:t>
      </w:r>
      <w:r>
        <w:rPr>
          <w:sz w:val="28"/>
          <w:szCs w:val="28"/>
        </w:rPr>
        <w:t xml:space="preserve">щий управление в сфере образования.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2"/>
        </w:numPr>
        <w:ind w:firstLine="720"/>
        <w:spacing w:line="240" w:lineRule="auto"/>
        <w:shd w:val="clear" w:color="auto" w:fill="auto"/>
        <w:tabs>
          <w:tab w:val="left" w:pos="108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Рабочим языком олимпиады является русский язык.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2"/>
        </w:numPr>
        <w:ind w:firstLine="720"/>
        <w:spacing w:line="240" w:lineRule="auto"/>
        <w:shd w:val="clear" w:color="auto" w:fill="auto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Взимание</w:t>
        <w:tab/>
        <w:t xml:space="preserve">платы за участие в Олимпиаде не допускается.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2"/>
        </w:numPr>
        <w:ind w:firstLine="720"/>
        <w:spacing w:line="240" w:lineRule="auto"/>
        <w:shd w:val="clear" w:color="auto" w:fill="auto"/>
        <w:tabs>
          <w:tab w:val="left" w:pos="110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Муниципальный этап проводится среди </w:t>
      </w:r>
      <w:r>
        <w:rPr>
          <w:sz w:val="28"/>
          <w:szCs w:val="28"/>
        </w:rPr>
        <w:t xml:space="preserve">учащихся 7-11-х классов</w:t>
      </w:r>
      <w:r>
        <w:rPr>
          <w:sz w:val="28"/>
          <w:szCs w:val="28"/>
        </w:rPr>
        <w:t xml:space="preserve"> по разработанным РПМК олимпиады </w:t>
      </w:r>
      <w:r>
        <w:rPr>
          <w:sz w:val="28"/>
          <w:szCs w:val="28"/>
        </w:rPr>
        <w:t xml:space="preserve">заданиям</w:t>
      </w:r>
      <w:r>
        <w:rPr>
          <w:sz w:val="28"/>
          <w:szCs w:val="28"/>
        </w:rPr>
        <w:t xml:space="preserve">, основанн</w:t>
      </w:r>
      <w:r>
        <w:rPr>
          <w:sz w:val="28"/>
          <w:szCs w:val="28"/>
        </w:rPr>
        <w:t xml:space="preserve">ым на содержании образовательных программ основного общего и среднего общего образования углублённого уровня по математике.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firstLine="720"/>
        <w:spacing w:line="240" w:lineRule="auto"/>
        <w:shd w:val="clear" w:color="auto" w:fill="auto"/>
        <w:rPr>
          <w:sz w:val="28"/>
          <w:szCs w:val="28"/>
          <w:lang w:val="ru-RU"/>
        </w:rPr>
      </w:pPr>
      <w:r/>
      <w:bookmarkStart w:id="2" w:name="bookmark4"/>
      <w:r>
        <w:rPr>
          <w:sz w:val="28"/>
          <w:szCs w:val="28"/>
        </w:rPr>
        <w:t xml:space="preserve">1.</w:t>
      </w:r>
      <w:r>
        <w:rPr>
          <w:sz w:val="28"/>
          <w:szCs w:val="28"/>
          <w:lang w:val="ru-RU"/>
        </w:rPr>
        <w:t xml:space="preserve">6</w:t>
      </w:r>
      <w:r>
        <w:rPr>
          <w:sz w:val="28"/>
          <w:szCs w:val="28"/>
        </w:rPr>
        <w:t xml:space="preserve">. Для проведения муниципального этапа Олимпиады создаются Организационный комитет (далее - Оргкомитет) и Жюри.</w:t>
      </w:r>
      <w:bookmarkEnd w:id="2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7"/>
        <w:ind w:firstLine="720"/>
        <w:spacing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9"/>
        <w:numPr>
          <w:ilvl w:val="0"/>
          <w:numId w:val="1"/>
        </w:numPr>
        <w:jc w:val="center"/>
        <w:spacing w:after="0" w:line="240" w:lineRule="auto"/>
        <w:shd w:val="clear" w:color="auto" w:fill="auto"/>
        <w:rPr>
          <w:sz w:val="28"/>
          <w:szCs w:val="28"/>
        </w:rPr>
      </w:pPr>
      <w:r/>
      <w:bookmarkStart w:id="3" w:name="bookmark5"/>
      <w:r>
        <w:rPr>
          <w:sz w:val="28"/>
          <w:szCs w:val="28"/>
        </w:rPr>
        <w:t xml:space="preserve">Функции оргкомитета и жю</w:t>
      </w:r>
      <w:r>
        <w:rPr>
          <w:sz w:val="28"/>
          <w:szCs w:val="28"/>
        </w:rPr>
        <w:t xml:space="preserve">ри муниципального этапа олимпиады</w:t>
      </w:r>
      <w:bookmarkEnd w:id="3"/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left="720" w:firstLine="0"/>
        <w:jc w:val="center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67"/>
        <w:numPr>
          <w:ilvl w:val="0"/>
          <w:numId w:val="4"/>
        </w:numPr>
        <w:ind w:firstLine="720"/>
        <w:jc w:val="left"/>
        <w:spacing w:line="240" w:lineRule="auto"/>
        <w:shd w:val="clear" w:color="auto" w:fill="auto"/>
        <w:tabs>
          <w:tab w:val="left" w:pos="100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Оргкомитет на муниципальном этапе выполняет следующие функции: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firstLine="709"/>
        <w:spacing w:line="240" w:lineRule="auto"/>
        <w:shd w:val="clear" w:color="auto" w:fill="auto"/>
        <w:tabs>
          <w:tab w:val="left" w:pos="116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определяет организационно-технологическую модель проведения муниципального этапа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firstLine="720"/>
        <w:spacing w:line="240" w:lineRule="auto"/>
        <w:shd w:val="clear" w:color="auto" w:fill="auto"/>
        <w:tabs>
          <w:tab w:val="left" w:pos="116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обеспечивает: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firstLine="720"/>
        <w:spacing w:line="240" w:lineRule="auto"/>
        <w:shd w:val="clear" w:color="auto" w:fill="auto"/>
        <w:tabs>
          <w:tab w:val="left" w:pos="116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организацию и проведение м</w:t>
      </w:r>
      <w:r>
        <w:rPr>
          <w:sz w:val="28"/>
          <w:szCs w:val="28"/>
        </w:rPr>
        <w:t xml:space="preserve">униципального этапа олимпиады </w:t>
      </w:r>
      <w:r>
        <w:rPr>
          <w:sz w:val="28"/>
          <w:szCs w:val="28"/>
        </w:rPr>
        <w:t xml:space="preserve">в соответствии с настоящими требованиями, Порядком проведения олимпиады и действующими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</w:t>
      </w:r>
      <w:r>
        <w:rPr>
          <w:sz w:val="28"/>
          <w:szCs w:val="28"/>
        </w:rPr>
        <w:t xml:space="preserve">образовательную деятельность п</w:t>
      </w:r>
      <w:r>
        <w:rPr>
          <w:sz w:val="28"/>
          <w:szCs w:val="28"/>
        </w:rPr>
        <w:t xml:space="preserve">о образовательным программам основного общего и среднего общего образования;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spacing w:line="240" w:lineRule="auto"/>
        <w:shd w:val="clear" w:color="auto" w:fill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при необходимости участников муниципального этапа олимпиады проживанием и питанием на время проведения муниципального этапа олимпиады в </w:t>
      </w:r>
      <w:r>
        <w:rPr>
          <w:sz w:val="28"/>
          <w:szCs w:val="28"/>
        </w:rPr>
        <w:t xml:space="preserve">соответствии с действующими </w:t>
      </w:r>
      <w:r>
        <w:rPr>
          <w:sz w:val="28"/>
          <w:szCs w:val="28"/>
        </w:rPr>
        <w:t xml:space="preserve">на момент проведения олимпиады санитарно- эпидемиологическими правилами и нормами;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firstLine="720"/>
        <w:spacing w:line="240" w:lineRule="auto"/>
        <w:shd w:val="clear" w:color="auto" w:fill="auto"/>
        <w:tabs>
          <w:tab w:val="left" w:pos="115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осуществляет кодирование (обезличивание) олимпиадных работ участников муниципального этапа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firstLine="720"/>
        <w:spacing w:line="240" w:lineRule="auto"/>
        <w:shd w:val="clear" w:color="auto" w:fill="auto"/>
        <w:tabs>
          <w:tab w:val="left" w:pos="115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несёт ответственность за жизнь и здоровье у</w:t>
      </w:r>
      <w:r>
        <w:rPr>
          <w:sz w:val="28"/>
          <w:szCs w:val="28"/>
        </w:rPr>
        <w:t xml:space="preserve">частников олимпиады во время</w:t>
      </w:r>
      <w:r>
        <w:rPr>
          <w:sz w:val="28"/>
          <w:szCs w:val="28"/>
        </w:rPr>
        <w:t xml:space="preserve"> проведения муниципального этапа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4"/>
        </w:numPr>
        <w:ind w:firstLine="720"/>
        <w:jc w:val="left"/>
        <w:spacing w:line="240" w:lineRule="auto"/>
        <w:shd w:val="clear" w:color="auto" w:fill="auto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Жюри на муниципальном этапе выполняет следующие функции: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firstLine="709"/>
        <w:spacing w:line="240" w:lineRule="auto"/>
        <w:shd w:val="clear" w:color="auto" w:fill="auto"/>
        <w:tabs>
          <w:tab w:val="left" w:pos="116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принимает для оценивания закодированные (обезличенные) олимпиадные работы участников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firstLine="720"/>
        <w:spacing w:line="240" w:lineRule="auto"/>
        <w:shd w:val="clear" w:color="auto" w:fill="auto"/>
        <w:tabs>
          <w:tab w:val="left" w:pos="113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оценивает выполненные олимпиадн</w:t>
      </w:r>
      <w:r>
        <w:rPr>
          <w:sz w:val="28"/>
          <w:szCs w:val="28"/>
        </w:rPr>
        <w:t xml:space="preserve">ые задания в соответствии с </w:t>
      </w:r>
      <w:r>
        <w:rPr>
          <w:sz w:val="28"/>
          <w:szCs w:val="28"/>
        </w:rPr>
        <w:t xml:space="preserve">утверждёнными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к</w:t>
      </w:r>
      <w:r>
        <w:rPr>
          <w:sz w:val="28"/>
          <w:szCs w:val="28"/>
        </w:rPr>
        <w:t xml:space="preserve">ритериями и методиками оценивания выполненных олимпиадных заданий;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firstLine="72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проводит с участниками олимпиады анализ олимпиадных заданий и их решений;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firstLine="72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осуществляет очно по запросу участника олимпиады показ выполненных им </w:t>
      </w:r>
      <w:r>
        <w:rPr>
          <w:sz w:val="28"/>
          <w:szCs w:val="28"/>
        </w:rPr>
        <w:t xml:space="preserve">олимпиадных заданий;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firstLine="72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возможно заочное (дистанционное) осуществление показа работ участникам с предоставлением участнику олимпиады в случае необходимости сканированной копии его работы;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firstLine="720"/>
        <w:jc w:val="left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представляет результаты олимпиады её участникам;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firstLine="72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рассматривает ап</w:t>
      </w:r>
      <w:r>
        <w:rPr>
          <w:sz w:val="28"/>
          <w:szCs w:val="28"/>
        </w:rPr>
        <w:t xml:space="preserve">елляции участников олимпиады с использование</w:t>
      </w:r>
      <w:r>
        <w:rPr>
          <w:sz w:val="28"/>
          <w:szCs w:val="28"/>
        </w:rPr>
        <w:t xml:space="preserve">м видеофиксации;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firstLine="72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определяет победителей и призёров олимпиады на основании рейтинга и в соответствии с квотой, установленной организатором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firstLine="72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представляет организатору олимпиады результаты олимпиады (п</w:t>
      </w:r>
      <w:r>
        <w:rPr>
          <w:sz w:val="28"/>
          <w:szCs w:val="28"/>
        </w:rPr>
        <w:t xml:space="preserve">ротоколы) для их утверждения;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firstLine="720"/>
        <w:spacing w:line="240" w:lineRule="auto"/>
        <w:shd w:val="clear" w:color="auto" w:fill="auto"/>
        <w:rPr>
          <w:sz w:val="28"/>
          <w:szCs w:val="28"/>
          <w:lang w:val="ru-RU"/>
        </w:rPr>
      </w:pPr>
      <w:r/>
      <w:bookmarkStart w:id="4" w:name="bookmark6"/>
      <w:r>
        <w:rPr>
          <w:sz w:val="28"/>
          <w:szCs w:val="28"/>
        </w:rPr>
        <w:t xml:space="preserve">составляет и представляет организатору муниципального этапа олимпиады аналитический отчёт о результатах выполнения олимпиадных заданий.</w:t>
      </w:r>
      <w:bookmarkEnd w:id="4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7"/>
        <w:ind w:firstLine="720"/>
        <w:spacing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9"/>
        <w:numPr>
          <w:ilvl w:val="0"/>
          <w:numId w:val="12"/>
        </w:numPr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5" w:name="bookmark7"/>
      <w:r>
        <w:rPr>
          <w:sz w:val="28"/>
          <w:szCs w:val="28"/>
        </w:rPr>
        <w:t xml:space="preserve">Порядок проведения соревновательных туро</w:t>
      </w:r>
      <w:bookmarkEnd w:id="5"/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9"/>
        <w:ind w:left="7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7"/>
        <w:numPr>
          <w:ilvl w:val="0"/>
          <w:numId w:val="5"/>
        </w:numPr>
        <w:ind w:firstLine="720"/>
        <w:spacing w:line="240" w:lineRule="auto"/>
        <w:shd w:val="clear" w:color="auto" w:fill="auto"/>
        <w:tabs>
          <w:tab w:val="left" w:pos="128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Все участники Олимпиады проходят в обязате</w:t>
      </w:r>
      <w:r>
        <w:rPr>
          <w:sz w:val="28"/>
          <w:szCs w:val="28"/>
        </w:rPr>
        <w:t xml:space="preserve">льном порядке процедуру регистрации. При регистрации предста</w:t>
      </w:r>
      <w:r>
        <w:rPr>
          <w:sz w:val="28"/>
          <w:szCs w:val="28"/>
        </w:rPr>
        <w:t xml:space="preserve">вители оргкомитета проверяют правомочность участия прибывших обучающихся в Олимпиаде и достоверность имеющейся в распоряжении оргкомитета информации о них.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5"/>
        </w:numPr>
        <w:ind w:firstLine="720"/>
        <w:spacing w:line="240" w:lineRule="auto"/>
        <w:shd w:val="clear" w:color="auto" w:fill="auto"/>
        <w:tabs>
          <w:tab w:val="left" w:pos="113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Муниципальный этап олимпиады проводится </w:t>
      </w:r>
      <w:r>
        <w:rPr>
          <w:sz w:val="28"/>
          <w:szCs w:val="28"/>
        </w:rPr>
        <w:t xml:space="preserve">в </w:t>
      </w:r>
      <w:r>
        <w:rPr>
          <w:sz w:val="28"/>
          <w:szCs w:val="28"/>
          <w:lang w:val="ru-RU"/>
        </w:rPr>
        <w:t xml:space="preserve">один</w:t>
      </w:r>
      <w:r>
        <w:rPr>
          <w:sz w:val="28"/>
          <w:szCs w:val="28"/>
        </w:rPr>
        <w:t xml:space="preserve"> теоретически</w:t>
      </w:r>
      <w:r>
        <w:rPr>
          <w:sz w:val="28"/>
          <w:szCs w:val="28"/>
          <w:lang w:val="ru-RU"/>
        </w:rPr>
        <w:t xml:space="preserve">й</w:t>
      </w:r>
      <w:r>
        <w:rPr>
          <w:sz w:val="28"/>
          <w:szCs w:val="28"/>
        </w:rPr>
        <w:t xml:space="preserve"> тур</w:t>
      </w:r>
      <w:r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</w:rPr>
        <w:t xml:space="preserve">Продолжи</w:t>
      </w:r>
      <w:r>
        <w:rPr>
          <w:sz w:val="28"/>
          <w:szCs w:val="28"/>
        </w:rPr>
        <w:t xml:space="preserve">тельность тура для каждого класса составляет</w:t>
      </w:r>
      <w:r>
        <w:rPr>
          <w:rStyle w:val="871"/>
          <w:sz w:val="28"/>
          <w:szCs w:val="28"/>
        </w:rPr>
        <w:t xml:space="preserve"> </w:t>
      </w:r>
      <w:r>
        <w:rPr>
          <w:rStyle w:val="871"/>
          <w:b w:val="0"/>
          <w:bCs w:val="0"/>
          <w:sz w:val="28"/>
          <w:szCs w:val="28"/>
          <w:lang w:val="ru-RU"/>
        </w:rPr>
        <w:t xml:space="preserve">235</w:t>
      </w:r>
      <w:r>
        <w:rPr>
          <w:sz w:val="28"/>
          <w:szCs w:val="28"/>
          <w:lang w:val="ru-RU"/>
        </w:rPr>
        <w:t xml:space="preserve"> минут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firstLine="720"/>
        <w:spacing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3.3 </w:t>
      </w:r>
      <w:r>
        <w:rPr>
          <w:sz w:val="28"/>
          <w:szCs w:val="28"/>
        </w:rPr>
        <w:t xml:space="preserve">В связи с тем, что в каждой из параллелей участники выполняют единые задания, участники олимпиады должны сидеть по одному за столом (партой).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7"/>
        <w:numPr>
          <w:ilvl w:val="0"/>
          <w:numId w:val="6"/>
        </w:numPr>
        <w:ind w:firstLine="720"/>
        <w:spacing w:line="240" w:lineRule="auto"/>
        <w:shd w:val="clear" w:color="auto" w:fill="auto"/>
        <w:tabs>
          <w:tab w:val="left" w:pos="148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До начала олим</w:t>
      </w:r>
      <w:r>
        <w:rPr>
          <w:sz w:val="28"/>
          <w:szCs w:val="28"/>
        </w:rPr>
        <w:t xml:space="preserve">пиады проводится инструктаж участников - информируют о продолжительности</w:t>
      </w:r>
      <w:r>
        <w:rPr>
          <w:sz w:val="28"/>
          <w:szCs w:val="28"/>
        </w:rPr>
        <w:t xml:space="preserve"> олимпиады, порядке подачи апелляций о несогласии с выставленными баллами, о случаях удаления с олимпиады, а также о времени и месте ознакомления с результатами олимпиады. Пользование </w:t>
      </w:r>
      <w:r>
        <w:rPr>
          <w:sz w:val="28"/>
          <w:szCs w:val="28"/>
        </w:rPr>
        <w:t xml:space="preserve">электронными вычислительными устройствами или электронными средствами св</w:t>
      </w:r>
      <w:r>
        <w:rPr>
          <w:sz w:val="28"/>
          <w:szCs w:val="28"/>
        </w:rPr>
        <w:t xml:space="preserve">язи во время олимпиады по математике категорически запрещено. Оргкомитет принимает на хранение электронные устройства в выключенном состоянии перед началом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6"/>
        </w:numPr>
        <w:ind w:firstLine="720"/>
        <w:spacing w:line="240" w:lineRule="auto"/>
        <w:shd w:val="clear" w:color="auto" w:fill="auto"/>
        <w:tabs>
          <w:tab w:val="left" w:pos="1158" w:leader="none"/>
        </w:tabs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Во время инструк</w:t>
      </w:r>
      <w:r>
        <w:rPr>
          <w:sz w:val="28"/>
          <w:szCs w:val="28"/>
        </w:rPr>
        <w:t xml:space="preserve">тажа участникам олимпиады доводится до сведения следующие требования к в</w:t>
      </w:r>
      <w:r>
        <w:rPr>
          <w:sz w:val="28"/>
          <w:szCs w:val="28"/>
        </w:rPr>
        <w:t xml:space="preserve">ыполнению работ: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left="720"/>
        <w:spacing w:line="240" w:lineRule="auto"/>
        <w:shd w:val="clear" w:color="auto" w:fill="auto"/>
        <w:tabs>
          <w:tab w:val="left" w:pos="85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написание работ только ручкой с </w:t>
      </w:r>
      <w:r>
        <w:rPr>
          <w:sz w:val="28"/>
          <w:szCs w:val="28"/>
        </w:rPr>
        <w:t xml:space="preserve">черной пастой;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firstLine="720"/>
        <w:spacing w:line="240" w:lineRule="auto"/>
        <w:shd w:val="clear" w:color="auto" w:fill="auto"/>
        <w:tabs>
          <w:tab w:val="left" w:pos="85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представление решений задач в чистовике, так как жюри не проверяет черновики.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6"/>
        </w:numPr>
        <w:ind w:firstLine="720"/>
        <w:spacing w:line="240" w:lineRule="auto"/>
        <w:shd w:val="clear" w:color="auto" w:fill="auto"/>
        <w:tabs>
          <w:tab w:val="left" w:pos="113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Во время проведения олимпиа</w:t>
      </w:r>
      <w:r>
        <w:rPr>
          <w:sz w:val="28"/>
          <w:szCs w:val="28"/>
        </w:rPr>
        <w:t xml:space="preserve">ды участники олимпиады: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left="720"/>
        <w:spacing w:line="240" w:lineRule="auto"/>
        <w:shd w:val="clear" w:color="auto" w:fill="auto"/>
        <w:tabs>
          <w:tab w:val="left" w:pos="85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должны: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left="720"/>
        <w:spacing w:line="240" w:lineRule="auto"/>
        <w:shd w:val="clear" w:color="auto" w:fill="auto"/>
        <w:tabs>
          <w:tab w:val="left" w:pos="85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соблюдать настоящие Требования;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firstLine="720"/>
        <w:spacing w:line="240" w:lineRule="auto"/>
        <w:shd w:val="clear" w:color="auto" w:fill="auto"/>
        <w:tabs>
          <w:tab w:val="left" w:pos="851" w:leader="none"/>
          <w:tab w:val="left" w:pos="87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следовать указаниям представителей организатора олимпиады и дежурным по аудитории;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left="720"/>
        <w:spacing w:line="240" w:lineRule="auto"/>
        <w:shd w:val="clear" w:color="auto" w:fill="auto"/>
        <w:tabs>
          <w:tab w:val="left" w:pos="85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не вправе общаться друг с другом, свободно перемещаться по аудитории;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left="720"/>
        <w:spacing w:line="240" w:lineRule="auto"/>
        <w:shd w:val="clear" w:color="auto" w:fill="auto"/>
        <w:tabs>
          <w:tab w:val="left" w:pos="85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могут: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left="720"/>
        <w:spacing w:line="240" w:lineRule="auto"/>
        <w:shd w:val="clear" w:color="auto" w:fill="auto"/>
        <w:tabs>
          <w:tab w:val="left" w:pos="85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выходить из аудитории тольк</w:t>
      </w:r>
      <w:r>
        <w:rPr>
          <w:sz w:val="28"/>
          <w:szCs w:val="28"/>
        </w:rPr>
        <w:t xml:space="preserve">о в сопровождении Дежурного;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firstLine="709"/>
        <w:spacing w:line="240" w:lineRule="auto"/>
        <w:shd w:val="clear" w:color="auto" w:fill="auto"/>
        <w:tabs>
          <w:tab w:val="left" w:pos="87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быть удалены из аудитории с составлени</w:t>
      </w:r>
      <w:r>
        <w:rPr>
          <w:sz w:val="28"/>
          <w:szCs w:val="28"/>
        </w:rPr>
        <w:t xml:space="preserve">ем акта об удалении в случае нарушения настоящих Требований. Участники олимпиады, которые были удалены, лишаются права дальнейшего участия в олимпиаде по математике в текущем году.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6"/>
        </w:numPr>
        <w:ind w:firstLine="720"/>
        <w:spacing w:line="240" w:lineRule="auto"/>
        <w:shd w:val="clear" w:color="auto" w:fill="auto"/>
        <w:tabs>
          <w:tab w:val="left" w:pos="117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Ти</w:t>
      </w:r>
      <w:r>
        <w:rPr>
          <w:sz w:val="28"/>
          <w:szCs w:val="28"/>
        </w:rPr>
        <w:t xml:space="preserve">ражирование заданий осуществляется с учетом следующих параметров: листы бумаги формата </w:t>
      </w:r>
      <w:r>
        <w:rPr>
          <w:sz w:val="28"/>
          <w:szCs w:val="28"/>
        </w:rPr>
        <w:t xml:space="preserve">А4, черно-белая печать</w:t>
      </w:r>
      <w:r>
        <w:rPr>
          <w:sz w:val="28"/>
          <w:szCs w:val="28"/>
          <w:lang w:val="ru-RU"/>
        </w:rPr>
        <w:t xml:space="preserve">.</w:t>
      </w:r>
      <w:r>
        <w:rPr>
          <w:sz w:val="28"/>
          <w:szCs w:val="28"/>
        </w:rPr>
        <w:t xml:space="preserve"> Задания должны тиражироваться без уменьшения (в масштабе 1 х 1 в соответствии с оригинал-макетом).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firstLine="720"/>
        <w:spacing w:line="240" w:lineRule="auto"/>
        <w:shd w:val="clear" w:color="auto" w:fill="auto"/>
        <w:rPr>
          <w:rStyle w:val="873"/>
          <w:b w:val="0"/>
          <w:sz w:val="28"/>
          <w:szCs w:val="28"/>
          <w:lang w:val="ru-RU"/>
        </w:rPr>
      </w:pPr>
      <w:r>
        <w:rPr>
          <w:sz w:val="28"/>
          <w:szCs w:val="28"/>
        </w:rPr>
        <w:t xml:space="preserve">Для выполнения заданий  каждому участни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у выда</w:t>
      </w:r>
      <w:r>
        <w:rPr>
          <w:sz w:val="28"/>
          <w:szCs w:val="28"/>
          <w:lang w:val="ru-RU"/>
        </w:rPr>
        <w:t xml:space="preserve">ю</w:t>
      </w:r>
      <w:r>
        <w:rPr>
          <w:sz w:val="28"/>
          <w:szCs w:val="28"/>
        </w:rPr>
        <w:t xml:space="preserve">тся</w:t>
      </w:r>
      <w:r>
        <w:rPr>
          <w:rStyle w:val="873"/>
          <w:sz w:val="28"/>
          <w:szCs w:val="28"/>
        </w:rPr>
        <w:t xml:space="preserve"> </w:t>
      </w:r>
      <w:r>
        <w:rPr>
          <w:rStyle w:val="873"/>
          <w:b w:val="0"/>
          <w:sz w:val="28"/>
          <w:szCs w:val="28"/>
          <w:lang w:val="ru-RU"/>
        </w:rPr>
        <w:t xml:space="preserve">чистые листы формата А4</w:t>
      </w:r>
      <w:r>
        <w:rPr>
          <w:rStyle w:val="873"/>
          <w:b w:val="0"/>
          <w:sz w:val="28"/>
          <w:szCs w:val="28"/>
        </w:rPr>
        <w:t xml:space="preserve">.</w:t>
      </w:r>
      <w:r>
        <w:rPr>
          <w:rStyle w:val="873"/>
          <w:b w:val="0"/>
          <w:sz w:val="28"/>
          <w:szCs w:val="28"/>
          <w:lang w:val="ru-RU"/>
        </w:rPr>
      </w:r>
      <w:r>
        <w:rPr>
          <w:rStyle w:val="873"/>
          <w:b w:val="0"/>
          <w:sz w:val="28"/>
          <w:szCs w:val="28"/>
          <w:lang w:val="ru-RU"/>
        </w:rPr>
      </w:r>
    </w:p>
    <w:p>
      <w:pPr>
        <w:pStyle w:val="867"/>
        <w:ind w:firstLine="72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Рекомендуется выдача отдельных листов для черновиков. Разрешается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использование участниками своих письменных принадлежностей (авторучки с </w:t>
      </w:r>
      <w:r>
        <w:rPr>
          <w:sz w:val="28"/>
          <w:szCs w:val="28"/>
        </w:rPr>
        <w:t xml:space="preserve">черными чернилами, циркуль, линейка, каранда</w:t>
      </w:r>
      <w:r>
        <w:rPr>
          <w:sz w:val="28"/>
          <w:szCs w:val="28"/>
        </w:rPr>
        <w:t xml:space="preserve">ши). Запрещено использование для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записи решений ручек с красными или зелеными чернилами.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6"/>
        </w:numPr>
        <w:ind w:firstLine="720"/>
        <w:spacing w:line="240" w:lineRule="auto"/>
        <w:shd w:val="clear" w:color="auto" w:fill="auto"/>
        <w:tabs>
          <w:tab w:val="left" w:pos="128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Участникам олимпиады запрещено сдавать работы и покидать помещения, где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проводится олимпиада, ранее, чем через 2 часа после ее начала.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firstLine="72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В случае, когда участник олимпиа</w:t>
      </w:r>
      <w:r>
        <w:rPr>
          <w:sz w:val="28"/>
          <w:szCs w:val="28"/>
        </w:rPr>
        <w:t xml:space="preserve">ды сдает работу ранее, чем через 3,5 часа после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начала олимпиады, листок с условиями задач он обязан</w:t>
      </w:r>
      <w:r>
        <w:rPr>
          <w:sz w:val="28"/>
          <w:szCs w:val="28"/>
        </w:rPr>
        <w:t xml:space="preserve"> сдать дежурному по аудитории.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6"/>
        </w:numPr>
        <w:ind w:firstLine="720"/>
        <w:spacing w:line="240" w:lineRule="auto"/>
        <w:shd w:val="clear" w:color="auto" w:fill="auto"/>
        <w:tabs>
          <w:tab w:val="left" w:pos="123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 окончании олимпиады работы сдаются в оргкомитет для кодировки.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6"/>
        </w:numPr>
        <w:ind w:firstLine="720"/>
        <w:spacing w:line="240" w:lineRule="auto"/>
        <w:shd w:val="clear" w:color="auto" w:fill="auto"/>
        <w:tabs>
          <w:tab w:val="left" w:pos="139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кодирования и декодирования работ оргкомитетом создаетс</w:t>
      </w:r>
      <w:r>
        <w:rPr>
          <w:sz w:val="28"/>
          <w:szCs w:val="28"/>
        </w:rPr>
        <w:t xml:space="preserve">я специальная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комиссия в составе не менее двух человек, один из которых является председателем.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Титульные листы с фамилиями участников хранятся отдельно от работ.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После кодировки работы передаются в жюри для проверки. Жюри рассматривает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записи решений, при</w:t>
      </w:r>
      <w:r>
        <w:rPr>
          <w:sz w:val="28"/>
          <w:szCs w:val="28"/>
        </w:rPr>
        <w:t xml:space="preserve">веденные в чистовике.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6"/>
        </w:numPr>
        <w:ind w:firstLine="720"/>
        <w:spacing w:line="240" w:lineRule="auto"/>
        <w:shd w:val="clear" w:color="auto" w:fill="auto"/>
        <w:tabs>
          <w:tab w:val="left" w:pos="1478" w:leader="none"/>
        </w:tabs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Решение каждой задачи оценивается жюри из 7 баллов. Максимальное</w:t>
      </w:r>
      <w:r>
        <w:rPr>
          <w:bCs/>
          <w:iCs/>
          <w:sz w:val="28"/>
          <w:szCs w:val="28"/>
          <w:lang w:val="ru-RU"/>
        </w:rPr>
        <w:t xml:space="preserve"> </w:t>
      </w:r>
      <w:r>
        <w:rPr>
          <w:bCs/>
          <w:iCs/>
          <w:sz w:val="28"/>
          <w:szCs w:val="28"/>
        </w:rPr>
        <w:t xml:space="preserve">возможное</w:t>
      </w:r>
      <w:r>
        <w:rPr>
          <w:bCs/>
          <w:iCs/>
          <w:sz w:val="28"/>
          <w:szCs w:val="28"/>
        </w:rPr>
        <w:t xml:space="preserve"> число баллов за работу равно 35</w:t>
      </w:r>
      <w:r>
        <w:rPr>
          <w:bCs/>
          <w:iCs/>
          <w:sz w:val="28"/>
          <w:szCs w:val="28"/>
        </w:rPr>
        <w:t xml:space="preserve">.</w:t>
      </w:r>
      <w:r>
        <w:rPr>
          <w:bCs/>
          <w:iCs/>
          <w:sz w:val="28"/>
          <w:szCs w:val="28"/>
        </w:rPr>
      </w:r>
      <w:r>
        <w:rPr>
          <w:bCs/>
          <w:iCs/>
          <w:sz w:val="28"/>
          <w:szCs w:val="28"/>
        </w:rPr>
      </w:r>
    </w:p>
    <w:p>
      <w:pPr>
        <w:pStyle w:val="867"/>
        <w:spacing w:line="240" w:lineRule="auto"/>
        <w:shd w:val="clear" w:color="auto" w:fill="auto"/>
        <w:tabs>
          <w:tab w:val="left" w:pos="1478" w:leader="none"/>
        </w:tabs>
        <w:rPr>
          <w:i/>
          <w:sz w:val="28"/>
          <w:szCs w:val="28"/>
        </w:rPr>
      </w:pPr>
      <w:r>
        <w:rPr>
          <w:i/>
          <w:sz w:val="28"/>
          <w:szCs w:val="28"/>
        </w:rPr>
      </w:r>
      <w:r>
        <w:rPr>
          <w:i/>
          <w:sz w:val="28"/>
          <w:szCs w:val="28"/>
        </w:rPr>
      </w:r>
      <w:r>
        <w:rPr>
          <w:i/>
          <w:sz w:val="28"/>
          <w:szCs w:val="28"/>
        </w:rPr>
      </w:r>
    </w:p>
    <w:p>
      <w:pPr>
        <w:pStyle w:val="858"/>
        <w:ind w:firstLine="720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Соответствие правильности решения и выставляемых баллов приведено в таблице</w:t>
      </w:r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</w:p>
    <w:p>
      <w:pPr>
        <w:ind w:firstLine="720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0" w:type="auto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1733"/>
        <w:gridCol w:w="7853"/>
      </w:tblGrid>
      <w:tr>
        <w:tblPrEx/>
        <w:trPr>
          <w:trHeight w:val="293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3" w:type="dxa"/>
            <w:vAlign w:val="top"/>
            <w:textDirection w:val="lrTb"/>
            <w:noWrap w:val="false"/>
          </w:tcPr>
          <w:p>
            <w:pPr>
              <w:pStyle w:val="867"/>
              <w:ind w:firstLine="720"/>
              <w:jc w:val="left"/>
              <w:spacing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Баллы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3" w:type="dxa"/>
            <w:vAlign w:val="top"/>
            <w:textDirection w:val="lrTb"/>
            <w:noWrap w:val="false"/>
          </w:tcPr>
          <w:p>
            <w:pPr>
              <w:pStyle w:val="867"/>
              <w:ind w:firstLine="720"/>
              <w:spacing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Правильность (ошибочность) решения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3" w:type="dxa"/>
            <w:vAlign w:val="top"/>
            <w:textDirection w:val="lrTb"/>
            <w:noWrap w:val="false"/>
          </w:tcPr>
          <w:p>
            <w:pPr>
              <w:pStyle w:val="867"/>
              <w:ind w:firstLine="720"/>
              <w:jc w:val="left"/>
              <w:spacing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3" w:type="dxa"/>
            <w:vAlign w:val="top"/>
            <w:textDirection w:val="lrTb"/>
            <w:noWrap w:val="false"/>
          </w:tcPr>
          <w:p>
            <w:pPr>
              <w:pStyle w:val="867"/>
              <w:ind w:firstLine="720"/>
              <w:spacing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Полно</w:t>
            </w:r>
            <w:r>
              <w:rPr>
                <w:sz w:val="28"/>
                <w:szCs w:val="28"/>
              </w:rPr>
              <w:t xml:space="preserve">е верное решение.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62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3" w:type="dxa"/>
            <w:vAlign w:val="top"/>
            <w:textDirection w:val="lrTb"/>
            <w:noWrap w:val="false"/>
          </w:tcPr>
          <w:p>
            <w:pPr>
              <w:pStyle w:val="867"/>
              <w:ind w:firstLine="720"/>
              <w:jc w:val="left"/>
              <w:spacing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6-7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3" w:type="dxa"/>
            <w:vAlign w:val="top"/>
            <w:textDirection w:val="lrTb"/>
            <w:noWrap w:val="false"/>
          </w:tcPr>
          <w:p>
            <w:pPr>
              <w:pStyle w:val="867"/>
              <w:ind w:firstLine="720"/>
              <w:spacing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Верное решение. Имеются небольшие недочеты, в целом не влияющие на решение.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835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3" w:type="dxa"/>
            <w:vAlign w:val="top"/>
            <w:textDirection w:val="lrTb"/>
            <w:noWrap w:val="false"/>
          </w:tcPr>
          <w:p>
            <w:pPr>
              <w:pStyle w:val="867"/>
              <w:ind w:firstLine="720"/>
              <w:jc w:val="left"/>
              <w:spacing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5-6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3" w:type="dxa"/>
            <w:vAlign w:val="top"/>
            <w:textDirection w:val="lrTb"/>
            <w:noWrap w:val="false"/>
          </w:tcPr>
          <w:p>
            <w:pPr>
              <w:pStyle w:val="867"/>
              <w:ind w:firstLine="720"/>
              <w:spacing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Решение в целом верное. Однако оно содержит ряд ошибок, либо не рассмотрение отдельных случаев, но может стать правильным после небольших исправлений ил</w:t>
            </w:r>
            <w:r>
              <w:rPr>
                <w:sz w:val="28"/>
                <w:szCs w:val="28"/>
              </w:rPr>
              <w:t xml:space="preserve">и дополнений.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62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3" w:type="dxa"/>
            <w:vAlign w:val="top"/>
            <w:textDirection w:val="lrTb"/>
            <w:noWrap w:val="false"/>
          </w:tcPr>
          <w:p>
            <w:pPr>
              <w:pStyle w:val="867"/>
              <w:ind w:firstLine="720"/>
              <w:jc w:val="left"/>
              <w:spacing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3" w:type="dxa"/>
            <w:vAlign w:val="top"/>
            <w:textDirection w:val="lrTb"/>
            <w:noWrap w:val="false"/>
          </w:tcPr>
          <w:p>
            <w:pPr>
              <w:pStyle w:val="867"/>
              <w:ind w:firstLine="720"/>
              <w:spacing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Верно рассмотрен один из двух (более сложный) существенных случаев, или в задаче типа «оценка + пример» верно полу</w:t>
            </w:r>
            <w:r>
              <w:rPr>
                <w:sz w:val="28"/>
                <w:szCs w:val="28"/>
              </w:rPr>
              <w:t xml:space="preserve">чена оценка.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62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3" w:type="dxa"/>
            <w:vAlign w:val="top"/>
            <w:textDirection w:val="lrTb"/>
            <w:noWrap w:val="false"/>
          </w:tcPr>
          <w:p>
            <w:pPr>
              <w:pStyle w:val="867"/>
              <w:ind w:firstLine="720"/>
              <w:jc w:val="left"/>
              <w:spacing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2-3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3" w:type="dxa"/>
            <w:vAlign w:val="top"/>
            <w:textDirection w:val="lrTb"/>
            <w:noWrap w:val="false"/>
          </w:tcPr>
          <w:p>
            <w:pPr>
              <w:pStyle w:val="867"/>
              <w:ind w:firstLine="720"/>
              <w:spacing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Доказаны вспомогательные утверждения, помогающие в решении задачи, или в задаче типа «оценка + пример» верн</w:t>
            </w:r>
            <w:r>
              <w:rPr>
                <w:sz w:val="28"/>
                <w:szCs w:val="28"/>
              </w:rPr>
              <w:t xml:space="preserve">о построен пример.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62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3" w:type="dxa"/>
            <w:vAlign w:val="top"/>
            <w:textDirection w:val="lrTb"/>
            <w:noWrap w:val="false"/>
          </w:tcPr>
          <w:p>
            <w:pPr>
              <w:pStyle w:val="867"/>
              <w:ind w:firstLine="720"/>
              <w:jc w:val="left"/>
              <w:spacing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3" w:type="dxa"/>
            <w:vAlign w:val="top"/>
            <w:textDirection w:val="lrTb"/>
            <w:noWrap w:val="false"/>
          </w:tcPr>
          <w:p>
            <w:pPr>
              <w:pStyle w:val="867"/>
              <w:ind w:firstLine="720"/>
              <w:spacing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Рассмотрены отдельные важные случаи при отсутствии решения (или при ошибочном решении).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88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3" w:type="dxa"/>
            <w:vAlign w:val="top"/>
            <w:textDirection w:val="lrTb"/>
            <w:noWrap w:val="false"/>
          </w:tcPr>
          <w:p>
            <w:pPr>
              <w:pStyle w:val="867"/>
              <w:ind w:firstLine="720"/>
              <w:jc w:val="left"/>
              <w:spacing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3" w:type="dxa"/>
            <w:vAlign w:val="top"/>
            <w:textDirection w:val="lrTb"/>
            <w:noWrap w:val="false"/>
          </w:tcPr>
          <w:p>
            <w:pPr>
              <w:pStyle w:val="867"/>
              <w:ind w:firstLine="720"/>
              <w:spacing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Решение неверное, продвижения отсутствуют.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98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3" w:type="dxa"/>
            <w:vAlign w:val="top"/>
            <w:textDirection w:val="lrTb"/>
            <w:noWrap w:val="false"/>
          </w:tcPr>
          <w:p>
            <w:pPr>
              <w:pStyle w:val="867"/>
              <w:ind w:firstLine="720"/>
              <w:jc w:val="left"/>
              <w:spacing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53" w:type="dxa"/>
            <w:vAlign w:val="top"/>
            <w:textDirection w:val="lrTb"/>
            <w:noWrap w:val="false"/>
          </w:tcPr>
          <w:p>
            <w:pPr>
              <w:pStyle w:val="867"/>
              <w:ind w:firstLine="720"/>
              <w:spacing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Решение отсутствует.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67"/>
        <w:ind w:firstLine="72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67"/>
        <w:ind w:firstLine="720"/>
        <w:spacing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Важно отметить, что любое правильное решение оценивается в 7 баллов. Недопу</w:t>
      </w:r>
      <w:r>
        <w:rPr>
          <w:sz w:val="28"/>
          <w:szCs w:val="28"/>
        </w:rPr>
        <w:t xml:space="preserve">стимо снимать баллы за то, что решение слишком длинное, или за то, что решение школьника отличается от приведенного в методических разработках или о</w:t>
      </w:r>
      <w:r>
        <w:rPr>
          <w:sz w:val="28"/>
          <w:szCs w:val="28"/>
        </w:rPr>
        <w:t xml:space="preserve">т других решений, известных жюри. Важно отметить, что исправления в работе (зачеркивания ранее написанного т</w:t>
      </w:r>
      <w:r>
        <w:rPr>
          <w:sz w:val="28"/>
          <w:szCs w:val="28"/>
        </w:rPr>
        <w:t xml:space="preserve">екста) не являются основанием для снятия баллов.</w:t>
      </w:r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</w:p>
    <w:p>
      <w:pPr>
        <w:pStyle w:val="867"/>
        <w:ind w:firstLine="720"/>
        <w:spacing w:line="240" w:lineRule="auto"/>
        <w:shd w:val="clear" w:color="auto" w:fill="auto"/>
        <w:rPr>
          <w:sz w:val="28"/>
          <w:szCs w:val="28"/>
          <w:lang w:val="ru-RU"/>
        </w:rPr>
      </w:pPr>
      <w:r/>
      <w:bookmarkStart w:id="6" w:name="bookmark8"/>
      <w:r>
        <w:rPr>
          <w:sz w:val="28"/>
          <w:szCs w:val="28"/>
        </w:rPr>
        <w:t xml:space="preserve">В то же время любой сколь угодно длинный текст реш</w:t>
      </w:r>
      <w:r>
        <w:rPr>
          <w:sz w:val="28"/>
          <w:szCs w:val="28"/>
        </w:rPr>
        <w:t xml:space="preserve">ения, не содержащий полезных продвижений, должен быть оценен в 0 баллов.</w:t>
      </w:r>
      <w:bookmarkEnd w:id="6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7"/>
        <w:ind w:firstLine="720"/>
        <w:spacing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9"/>
        <w:ind w:firstLine="720"/>
        <w:jc w:val="center"/>
        <w:spacing w:after="0" w:line="240" w:lineRule="auto"/>
        <w:shd w:val="clear" w:color="auto" w:fill="auto"/>
        <w:rPr>
          <w:sz w:val="28"/>
          <w:szCs w:val="28"/>
        </w:rPr>
      </w:pPr>
      <w:r/>
      <w:bookmarkStart w:id="7" w:name="bookmark9"/>
      <w:r>
        <w:rPr>
          <w:sz w:val="28"/>
          <w:szCs w:val="28"/>
        </w:rPr>
        <w:t xml:space="preserve">4.Порядок анализа олимпиадных заданий и/или показа работ</w:t>
      </w:r>
      <w:bookmarkEnd w:id="7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firstLine="720"/>
        <w:jc w:val="center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7"/>
        </w:numPr>
        <w:ind w:firstLine="720"/>
        <w:spacing w:line="240" w:lineRule="auto"/>
        <w:shd w:val="clear" w:color="auto" w:fill="auto"/>
        <w:tabs>
          <w:tab w:val="left" w:pos="10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Основная цель процедуры ан</w:t>
      </w:r>
      <w:r>
        <w:rPr>
          <w:sz w:val="28"/>
          <w:szCs w:val="28"/>
        </w:rPr>
        <w:t xml:space="preserve">ализа заданий: знакомство участников Олимпиады с основными идеями решения каждого из предложенных заданий, а также с типичными ошибками, допущенны</w:t>
      </w:r>
      <w:r>
        <w:rPr>
          <w:sz w:val="28"/>
          <w:szCs w:val="28"/>
        </w:rPr>
        <w:t xml:space="preserve">ми участниками Олимпиады при выполнении заданий, знакомство с критериями оценивания.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7"/>
        </w:numPr>
        <w:ind w:firstLine="720"/>
        <w:spacing w:line="240" w:lineRule="auto"/>
        <w:shd w:val="clear" w:color="auto" w:fill="auto"/>
        <w:tabs>
          <w:tab w:val="left" w:pos="99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Анализ олимпиадных задани</w:t>
      </w:r>
      <w:r>
        <w:rPr>
          <w:sz w:val="28"/>
          <w:szCs w:val="28"/>
        </w:rPr>
        <w:t xml:space="preserve">й муниципального этапа может быть организован через сеть Интернет, путем размещения ответов на задания (решения заданий) на сайте оргкомитета или </w:t>
      </w:r>
      <w:r>
        <w:rPr>
          <w:sz w:val="28"/>
          <w:szCs w:val="28"/>
        </w:rPr>
        <w:t xml:space="preserve">размещением записи, произведенного разбора представителем жюри муниципального этапа.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7"/>
        </w:numPr>
        <w:ind w:firstLine="720"/>
        <w:spacing w:line="240" w:lineRule="auto"/>
        <w:shd w:val="clear" w:color="auto" w:fill="auto"/>
        <w:tabs>
          <w:tab w:val="left" w:pos="993" w:leader="none"/>
        </w:tabs>
      </w:pPr>
      <w:r>
        <w:rPr>
          <w:sz w:val="28"/>
          <w:szCs w:val="28"/>
        </w:rPr>
        <w:t xml:space="preserve">Перед показом работ шифровальная комиссия декодиру</w:t>
      </w:r>
      <w:r>
        <w:rPr>
          <w:sz w:val="28"/>
          <w:szCs w:val="28"/>
        </w:rPr>
        <w:t xml:space="preserve">ет работы.</w:t>
      </w:r>
      <w:r/>
    </w:p>
    <w:p>
      <w:pPr>
        <w:pStyle w:val="867"/>
        <w:numPr>
          <w:ilvl w:val="0"/>
          <w:numId w:val="7"/>
        </w:numPr>
        <w:ind w:firstLine="720"/>
        <w:spacing w:line="240" w:lineRule="auto"/>
        <w:shd w:val="clear" w:color="auto" w:fill="auto"/>
        <w:tabs>
          <w:tab w:val="left" w:pos="1052" w:leader="none"/>
        </w:tabs>
        <w:rPr>
          <w:sz w:val="28"/>
          <w:szCs w:val="28"/>
        </w:rPr>
      </w:pPr>
      <w:r/>
      <w:bookmarkStart w:id="8" w:name="bookmark10"/>
      <w:r>
        <w:rPr>
          <w:sz w:val="28"/>
          <w:szCs w:val="28"/>
        </w:rPr>
        <w:t xml:space="preserve">На показе работ участник может убедиться в том, что его работа проверена и</w:t>
      </w:r>
      <w:r>
        <w:rPr>
          <w:sz w:val="28"/>
          <w:szCs w:val="28"/>
        </w:rPr>
        <w:t xml:space="preserve"> оценена в соответствии с установленными критериями и методикой оценивания выполненных олимпиадных заданий.</w:t>
      </w:r>
      <w:bookmarkEnd w:id="8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left="720"/>
        <w:spacing w:line="240" w:lineRule="auto"/>
        <w:shd w:val="clear" w:color="auto" w:fill="auto"/>
        <w:tabs>
          <w:tab w:val="left" w:pos="105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9" w:name="bookmark11"/>
      <w:r>
        <w:rPr>
          <w:sz w:val="28"/>
          <w:szCs w:val="28"/>
        </w:rPr>
        <w:t xml:space="preserve">5. Порядок ра</w:t>
      </w:r>
      <w:r>
        <w:rPr>
          <w:sz w:val="28"/>
          <w:szCs w:val="28"/>
        </w:rPr>
        <w:t xml:space="preserve">ссмотрения апелляций по результатам проверки 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9"/>
        <w:ind w:firstLine="720"/>
        <w:jc w:val="center"/>
        <w:spacing w:after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  <w:lang w:val="ru-RU"/>
        </w:rPr>
        <w:t xml:space="preserve">ж</w:t>
      </w:r>
      <w:r>
        <w:rPr>
          <w:sz w:val="28"/>
          <w:szCs w:val="28"/>
        </w:rPr>
        <w:t xml:space="preserve">юри</w:t>
      </w:r>
      <w:bookmarkEnd w:id="9"/>
      <w:r>
        <w:rPr>
          <w:sz w:val="28"/>
          <w:szCs w:val="28"/>
          <w:lang w:val="ru-RU"/>
        </w:rPr>
        <w:t xml:space="preserve"> </w:t>
      </w:r>
      <w:bookmarkStart w:id="10" w:name="bookmark12"/>
      <w:r>
        <w:rPr>
          <w:sz w:val="28"/>
          <w:szCs w:val="28"/>
        </w:rPr>
        <w:t xml:space="preserve">олимпиадных заданий</w:t>
      </w:r>
      <w:bookmarkEnd w:id="10"/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</w:p>
    <w:p>
      <w:pPr>
        <w:pStyle w:val="869"/>
        <w:ind w:firstLine="720"/>
        <w:jc w:val="center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67"/>
        <w:numPr>
          <w:ilvl w:val="0"/>
          <w:numId w:val="8"/>
        </w:numPr>
        <w:ind w:firstLine="720"/>
        <w:spacing w:line="240" w:lineRule="auto"/>
        <w:shd w:val="clear" w:color="auto" w:fill="auto"/>
        <w:tabs>
          <w:tab w:val="left" w:pos="99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Апелляция проводится в случаях несогласия участника Олимпиады с результатами оценивания его олимпиадной работы или нарушения процедуры проведения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8"/>
        </w:numPr>
        <w:ind w:firstLine="720"/>
        <w:spacing w:line="240" w:lineRule="auto"/>
        <w:shd w:val="clear" w:color="auto" w:fill="auto"/>
        <w:tabs>
          <w:tab w:val="left" w:pos="107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рассмотрения апелляций о</w:t>
      </w:r>
      <w:r>
        <w:rPr>
          <w:sz w:val="28"/>
          <w:szCs w:val="28"/>
        </w:rPr>
        <w:t xml:space="preserve">ргкомитет Олимпиады создает апелляционную комиссию из членов жюри (не менее трех человек).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8"/>
        </w:numPr>
        <w:ind w:firstLine="720"/>
        <w:spacing w:line="240" w:lineRule="auto"/>
        <w:shd w:val="clear" w:color="auto" w:fill="auto"/>
        <w:tabs>
          <w:tab w:val="left" w:pos="100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Порядок рассмотрения апелляций доводится до сведения участников Олимпиады, сопровождающих их лиц перед началом проведения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8"/>
        </w:numPr>
        <w:ind w:firstLine="720"/>
        <w:spacing w:line="240" w:lineRule="auto"/>
        <w:shd w:val="clear" w:color="auto" w:fill="auto"/>
        <w:tabs>
          <w:tab w:val="left" w:pos="99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Критерии и методика оценивания о</w:t>
      </w:r>
      <w:r>
        <w:rPr>
          <w:sz w:val="28"/>
          <w:szCs w:val="28"/>
        </w:rPr>
        <w:t xml:space="preserve">лимпиадных заданий не могут быть предметом апелляции и пересмотру не подлежат.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8"/>
        </w:numPr>
        <w:ind w:firstLine="720"/>
        <w:spacing w:line="240" w:lineRule="auto"/>
        <w:shd w:val="clear" w:color="auto" w:fill="auto"/>
        <w:tabs>
          <w:tab w:val="left" w:pos="10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проведения апелляции участник Олимпиады подает письменное заявление на имя председателя жюри по р</w:t>
      </w:r>
      <w:r>
        <w:rPr>
          <w:sz w:val="28"/>
          <w:szCs w:val="28"/>
        </w:rPr>
        <w:t xml:space="preserve">азработанной форме</w:t>
      </w:r>
      <w:r>
        <w:rPr>
          <w:sz w:val="28"/>
          <w:szCs w:val="28"/>
        </w:rPr>
        <w:t xml:space="preserve">. Заявление на апелляцию принимаются </w:t>
      </w:r>
      <w:r>
        <w:rPr>
          <w:sz w:val="28"/>
          <w:szCs w:val="28"/>
          <w:lang w:val="ru-RU"/>
        </w:rPr>
        <w:t xml:space="preserve">в сроки, у</w:t>
      </w:r>
      <w:r>
        <w:rPr>
          <w:sz w:val="28"/>
          <w:szCs w:val="28"/>
          <w:lang w:val="ru-RU"/>
        </w:rPr>
        <w:t xml:space="preserve">становленные </w:t>
      </w:r>
      <w:r>
        <w:rPr>
          <w:sz w:val="28"/>
          <w:szCs w:val="28"/>
          <w:lang w:val="ru-RU"/>
        </w:rPr>
        <w:t xml:space="preserve">организатором</w:t>
      </w:r>
      <w:r>
        <w:rPr>
          <w:sz w:val="28"/>
          <w:szCs w:val="28"/>
          <w:lang w:val="ru-RU"/>
        </w:rPr>
        <w:t xml:space="preserve"> муниципального этапа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8"/>
        </w:numPr>
        <w:ind w:firstLine="720"/>
        <w:spacing w:line="240" w:lineRule="auto"/>
        <w:shd w:val="clear" w:color="auto" w:fill="auto"/>
        <w:tabs>
          <w:tab w:val="left" w:pos="98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Рассмотрение апелляции проводится с участием самого участника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8"/>
        </w:numPr>
        <w:ind w:firstLine="720"/>
        <w:spacing w:line="240" w:lineRule="auto"/>
        <w:shd w:val="clear" w:color="auto" w:fill="auto"/>
        <w:tabs>
          <w:tab w:val="left" w:pos="97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Решения апелляционной комиссии принимаются простым большинством голосов от </w:t>
      </w:r>
      <w:r>
        <w:rPr>
          <w:sz w:val="28"/>
          <w:szCs w:val="28"/>
        </w:rPr>
        <w:t xml:space="preserve">списочного состава комиссии. В случае равенства голосов председатель комиссии имеет право решающего голоса. Решения апелляционной комиссии являются окончательными и пересмотру не подлежат.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8"/>
        </w:numPr>
        <w:ind w:firstLine="720"/>
        <w:spacing w:line="240" w:lineRule="auto"/>
        <w:shd w:val="clear" w:color="auto" w:fill="auto"/>
        <w:tabs>
          <w:tab w:val="left" w:pos="104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рассмотрения апелляции принимается решение об отклон</w:t>
      </w:r>
      <w:r>
        <w:rPr>
          <w:sz w:val="28"/>
          <w:szCs w:val="28"/>
        </w:rPr>
        <w:t xml:space="preserve">ении апелляции и сохранении выставленных баллов или об удовлетворении апелляции и корректировке баллов.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8"/>
        </w:numPr>
        <w:ind w:firstLine="720"/>
        <w:spacing w:line="240" w:lineRule="auto"/>
        <w:shd w:val="clear" w:color="auto" w:fill="auto"/>
        <w:tabs>
          <w:tab w:val="left" w:pos="1081" w:leader="none"/>
        </w:tabs>
        <w:rPr>
          <w:sz w:val="28"/>
          <w:szCs w:val="28"/>
        </w:rPr>
      </w:pPr>
      <w:r/>
      <w:bookmarkStart w:id="11" w:name="bookmark13"/>
      <w:r>
        <w:rPr>
          <w:sz w:val="28"/>
          <w:szCs w:val="28"/>
        </w:rPr>
        <w:t xml:space="preserve">Работа апелляционной комиссии оформляется протоколами</w:t>
      </w:r>
      <w:r>
        <w:rPr>
          <w:sz w:val="28"/>
          <w:szCs w:val="28"/>
        </w:rPr>
        <w:t xml:space="preserve">, которые подписываются председателем и всеми членами комиссии.</w:t>
      </w:r>
      <w:bookmarkEnd w:id="11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left="720" w:firstLine="0"/>
        <w:spacing w:line="240" w:lineRule="auto"/>
        <w:shd w:val="clear" w:color="auto" w:fill="auto"/>
        <w:tabs>
          <w:tab w:val="left" w:pos="1081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69"/>
        <w:ind w:firstLine="720"/>
        <w:jc w:val="center"/>
        <w:spacing w:after="0" w:line="240" w:lineRule="auto"/>
        <w:shd w:val="clear" w:color="auto" w:fill="auto"/>
        <w:rPr>
          <w:sz w:val="28"/>
          <w:szCs w:val="28"/>
        </w:rPr>
      </w:pPr>
      <w:r/>
      <w:bookmarkStart w:id="12" w:name="bookmark14"/>
      <w:r>
        <w:rPr>
          <w:sz w:val="28"/>
          <w:szCs w:val="28"/>
        </w:rPr>
        <w:t xml:space="preserve">6. Порядок подведени</w:t>
      </w:r>
      <w:r>
        <w:rPr>
          <w:sz w:val="28"/>
          <w:szCs w:val="28"/>
        </w:rPr>
        <w:t xml:space="preserve">я итогов олимпиады</w:t>
      </w:r>
      <w:bookmarkEnd w:id="12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firstLine="720"/>
        <w:jc w:val="center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9"/>
        </w:numPr>
        <w:ind w:firstLine="720"/>
        <w:spacing w:line="240" w:lineRule="auto"/>
        <w:shd w:val="clear" w:color="auto" w:fill="auto"/>
        <w:tabs>
          <w:tab w:val="left" w:pos="111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Победители и призеры муниципального этапа Олимпиады определяются по результатам выполнения заданий. Итоговый результат каждого участника подсчитывается как сумма баллов за выполнение всех заданий.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9"/>
        </w:numPr>
        <w:ind w:firstLine="720"/>
        <w:spacing w:line="240" w:lineRule="auto"/>
        <w:shd w:val="clear" w:color="auto" w:fill="auto"/>
        <w:tabs>
          <w:tab w:val="left" w:pos="115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Окончательные результаты участников фикс</w:t>
      </w:r>
      <w:r>
        <w:rPr>
          <w:sz w:val="28"/>
          <w:szCs w:val="28"/>
        </w:rPr>
        <w:t xml:space="preserve">ируются в итоговой таблице, представляющей собой ранжированный список участников, расположенных по мере убывания набранных ими баллов. Участники с одинаковыми баллами располагаются в алфавитном порядке. На основании итоговой таблицы жюри определяет победит</w:t>
      </w:r>
      <w:r>
        <w:rPr>
          <w:sz w:val="28"/>
          <w:szCs w:val="28"/>
        </w:rPr>
        <w:t xml:space="preserve">елей и призеров.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9"/>
        </w:numPr>
        <w:ind w:firstLine="720"/>
        <w:spacing w:line="240" w:lineRule="auto"/>
        <w:shd w:val="clear" w:color="auto" w:fill="auto"/>
        <w:tabs>
          <w:tab w:val="left" w:pos="100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Окончательные итоги Олимпиады подводятся на заключительном заседании жюри после завершения процесса рассмотрения всех поданных участниками апелляций.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9"/>
        </w:numPr>
        <w:ind w:firstLine="720"/>
        <w:spacing w:line="240" w:lineRule="auto"/>
        <w:shd w:val="clear" w:color="auto" w:fill="auto"/>
        <w:tabs>
          <w:tab w:val="left" w:pos="113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Документом, фиксирующим итоговые результаты муниципального этапа Олимпиады, является прот</w:t>
      </w:r>
      <w:r>
        <w:rPr>
          <w:sz w:val="28"/>
          <w:szCs w:val="28"/>
        </w:rPr>
        <w:t xml:space="preserve">окол жюри, подписанный его председателем, а также всеми членами жюри.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9"/>
        </w:numPr>
        <w:ind w:firstLine="720"/>
        <w:spacing w:line="240" w:lineRule="auto"/>
        <w:shd w:val="clear" w:color="auto" w:fill="auto"/>
        <w:tabs>
          <w:tab w:val="left" w:pos="99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 передает протокол по определению победителей и призеров в оргкомитет для подготовки приказа об итогах муниципального этапа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9"/>
        </w:numPr>
        <w:ind w:firstLine="720"/>
        <w:spacing w:line="240" w:lineRule="auto"/>
        <w:shd w:val="clear" w:color="auto" w:fill="auto"/>
        <w:tabs>
          <w:tab w:val="left" w:pos="100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Официальным объявлением итогов Оли</w:t>
      </w:r>
      <w:r>
        <w:rPr>
          <w:sz w:val="28"/>
          <w:szCs w:val="28"/>
        </w:rPr>
        <w:t xml:space="preserve">мпиады считается вывешенная на всеобщее обозрение в месте проведения Олимпиады итоговая таблица результатов выполнения олимпиадных заданий, заверенная подписями председателя и членов жюри или итоговая таблица, размещенная в сети Интернет на сайте оргкомите</w:t>
      </w:r>
      <w:r>
        <w:rPr>
          <w:sz w:val="28"/>
          <w:szCs w:val="28"/>
        </w:rPr>
        <w:t xml:space="preserve">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spacing w:line="240" w:lineRule="auto"/>
        <w:shd w:val="clear" w:color="auto" w:fill="auto"/>
        <w:tabs>
          <w:tab w:val="left" w:pos="1004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13" w:name="bookmark15"/>
      <w:r/>
      <w:bookmarkStart w:id="14" w:name="bookmark16"/>
      <w:r>
        <w:rPr>
          <w:sz w:val="28"/>
          <w:szCs w:val="28"/>
        </w:rPr>
        <w:t xml:space="preserve">7. Перечень материально-технического обеспечения, 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9"/>
        <w:ind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необходимого для</w:t>
      </w:r>
      <w:bookmarkEnd w:id="13"/>
      <w:r/>
      <w:bookmarkEnd w:id="14"/>
      <w:r/>
      <w:bookmarkStart w:id="15" w:name="bookmark17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проведения  муниципального этапа 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9"/>
        <w:ind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олимпиа</w:t>
      </w:r>
      <w:r>
        <w:rPr>
          <w:sz w:val="28"/>
          <w:szCs w:val="28"/>
        </w:rPr>
        <w:t xml:space="preserve">ды для школьников по математике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9"/>
        <w:ind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соответствии с содержанием олимпиадных</w:t>
      </w:r>
      <w:bookmarkEnd w:id="15"/>
      <w:r>
        <w:rPr>
          <w:sz w:val="28"/>
          <w:szCs w:val="28"/>
          <w:lang w:val="ru-RU"/>
        </w:rPr>
        <w:t xml:space="preserve"> </w:t>
      </w:r>
      <w:bookmarkStart w:id="16" w:name="bookmark18"/>
      <w:r>
        <w:rPr>
          <w:sz w:val="28"/>
          <w:szCs w:val="28"/>
        </w:rPr>
        <w:t xml:space="preserve">заданий</w:t>
      </w:r>
      <w:bookmarkEnd w:id="16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9"/>
        <w:ind w:firstLine="720"/>
        <w:jc w:val="both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7"/>
        <w:numPr>
          <w:ilvl w:val="0"/>
          <w:numId w:val="10"/>
        </w:numPr>
        <w:ind w:firstLine="720"/>
        <w:spacing w:line="240" w:lineRule="auto"/>
        <w:shd w:val="clear" w:color="auto" w:fill="auto"/>
        <w:tabs>
          <w:tab w:val="left" w:pos="106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Специального материально-технического обеспеч</w:t>
      </w:r>
      <w:r>
        <w:rPr>
          <w:sz w:val="28"/>
          <w:szCs w:val="28"/>
        </w:rPr>
        <w:t xml:space="preserve">ения не требуется.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10"/>
        </w:numPr>
        <w:ind w:firstLine="720"/>
        <w:spacing w:line="240" w:lineRule="auto"/>
        <w:shd w:val="clear" w:color="auto" w:fill="auto"/>
        <w:tabs>
          <w:tab w:val="left" w:pos="106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Аудитории необходимо обеспечить часами, доской, на которой указывается начало и окончание тура, а также текущее время.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10"/>
        </w:numPr>
        <w:ind w:firstLine="720"/>
        <w:spacing w:line="240" w:lineRule="auto"/>
        <w:shd w:val="clear" w:color="auto" w:fill="auto"/>
        <w:tabs>
          <w:tab w:val="left" w:pos="106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проведения Олимпиады следует подготовить аудитории с посадочными местами из расчета 1 стол на одного участника.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numPr>
          <w:ilvl w:val="0"/>
          <w:numId w:val="10"/>
        </w:numPr>
        <w:ind w:firstLine="720"/>
        <w:spacing w:line="240" w:lineRule="auto"/>
        <w:shd w:val="clear" w:color="auto" w:fill="auto"/>
        <w:tabs>
          <w:tab w:val="left" w:pos="10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обходимо проводить олимпиаду в комфортных помещениях. Расчет числа аудиторий определяется числом участников и посадочных мест в аудиториях. Каждому участнику должен быть предоставлен отдельный стол или парта.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firstLine="72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7.5. Для нормальной работы участников в помещен</w:t>
      </w:r>
      <w:r>
        <w:rPr>
          <w:sz w:val="28"/>
          <w:szCs w:val="28"/>
        </w:rPr>
        <w:t xml:space="preserve">иях необходимо обеспечивать комфортные условия: тишину, чистоту, свежий воздух, достаточную освещенность рабочих мест.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firstLine="72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7.6. В целях обеспечения безопасности участников во время проведения конкурсных мероприятий должно быть организовано дежурство медицинско</w:t>
      </w:r>
      <w:r>
        <w:rPr>
          <w:sz w:val="28"/>
          <w:szCs w:val="28"/>
        </w:rPr>
        <w:t xml:space="preserve">го работника.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br w:type="page" w:clear="all"/>
      </w:r>
      <w:r/>
      <w:r>
        <w:rPr>
          <w:sz w:val="28"/>
          <w:szCs w:val="28"/>
        </w:rPr>
      </w:r>
    </w:p>
    <w:p>
      <w:pPr>
        <w:pStyle w:val="858"/>
        <w:ind w:left="360"/>
      </w:pPr>
      <w:r/>
      <w:r/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участника олимпиады на апелляцию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left="5040" w:right="56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left="5040" w:right="560"/>
        <w:jc w:val="left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Председателю Жюри муниципального этапа</w:t>
        <w:br w:type="textWrapping" w:clear="all"/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олимпиады школьников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left="5040"/>
        <w:jc w:val="left"/>
        <w:spacing w:line="240" w:lineRule="auto"/>
        <w:shd w:val="clear" w:color="auto" w:fill="auto"/>
        <w:tabs>
          <w:tab w:val="left" w:pos="77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по 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left="5040"/>
        <w:spacing w:line="240" w:lineRule="auto"/>
        <w:shd w:val="clear" w:color="auto" w:fill="auto"/>
        <w:tabs>
          <w:tab w:val="left" w:pos="77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 ученика</w:t>
        <w:tab/>
        <w:t xml:space="preserve">класса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left="5040"/>
        <w:spacing w:line="240" w:lineRule="auto"/>
        <w:shd w:val="clear" w:color="auto" w:fill="auto"/>
        <w:tabs>
          <w:tab w:val="left" w:pos="6525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7"/>
        <w:ind w:left="5040"/>
        <w:spacing w:line="240" w:lineRule="auto"/>
        <w:shd w:val="clear" w:color="auto" w:fill="auto"/>
        <w:tabs>
          <w:tab w:val="left" w:pos="6525" w:leader="underscore"/>
        </w:tabs>
        <w:rPr>
          <w:sz w:val="24"/>
          <w:szCs w:val="28"/>
          <w:lang w:val="ru-RU"/>
        </w:rPr>
      </w:pPr>
      <w:r>
        <w:rPr>
          <w:sz w:val="24"/>
          <w:szCs w:val="28"/>
        </w:rPr>
        <w:t xml:space="preserve">(полное название</w:t>
      </w:r>
      <w:r>
        <w:rPr>
          <w:sz w:val="24"/>
          <w:szCs w:val="28"/>
          <w:lang w:val="ru-RU"/>
        </w:rPr>
        <w:t xml:space="preserve"> </w:t>
      </w:r>
      <w:r>
        <w:rPr>
          <w:sz w:val="24"/>
          <w:szCs w:val="28"/>
        </w:rPr>
        <w:t xml:space="preserve">образо</w:t>
      </w:r>
      <w:r>
        <w:rPr>
          <w:sz w:val="24"/>
          <w:szCs w:val="28"/>
        </w:rPr>
        <w:t xml:space="preserve">вательного учреждения)</w:t>
      </w:r>
      <w:r>
        <w:rPr>
          <w:sz w:val="24"/>
          <w:szCs w:val="28"/>
          <w:lang w:val="ru-RU"/>
        </w:rPr>
      </w:r>
      <w:r>
        <w:rPr>
          <w:sz w:val="24"/>
          <w:szCs w:val="28"/>
          <w:lang w:val="ru-RU"/>
        </w:rPr>
      </w:r>
    </w:p>
    <w:p>
      <w:pPr>
        <w:pStyle w:val="867"/>
        <w:ind w:left="5040"/>
        <w:spacing w:line="240" w:lineRule="auto"/>
        <w:shd w:val="clear" w:color="auto" w:fill="auto"/>
        <w:tabs>
          <w:tab w:val="left" w:pos="6525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________</w:t>
        <w:tab/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7"/>
        <w:ind w:left="5040"/>
        <w:spacing w:line="240" w:lineRule="auto"/>
        <w:shd w:val="clear" w:color="auto" w:fill="auto"/>
        <w:tabs>
          <w:tab w:val="left" w:pos="6525" w:leader="underscore"/>
        </w:tabs>
        <w:rPr>
          <w:sz w:val="24"/>
          <w:szCs w:val="28"/>
        </w:rPr>
      </w:pPr>
      <w:r>
        <w:rPr>
          <w:sz w:val="28"/>
          <w:szCs w:val="28"/>
        </w:rPr>
        <w:t xml:space="preserve">(</w:t>
      </w:r>
      <w:r>
        <w:rPr>
          <w:sz w:val="24"/>
          <w:szCs w:val="28"/>
        </w:rPr>
        <w:t xml:space="preserve">фамилия, имя, отчество)</w:t>
      </w:r>
      <w:r>
        <w:rPr>
          <w:sz w:val="24"/>
          <w:szCs w:val="28"/>
        </w:rPr>
      </w:r>
      <w:r>
        <w:rPr>
          <w:sz w:val="24"/>
          <w:szCs w:val="28"/>
        </w:rPr>
      </w:r>
    </w:p>
    <w:p>
      <w:pPr>
        <w:pStyle w:val="858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left="4000"/>
        <w:spacing w:after="0" w:line="240" w:lineRule="auto"/>
        <w:shd w:val="clear" w:color="auto" w:fill="auto"/>
        <w:rPr>
          <w:sz w:val="28"/>
          <w:szCs w:val="28"/>
        </w:rPr>
      </w:pPr>
      <w:r/>
      <w:bookmarkStart w:id="17" w:name="bookmark23"/>
      <w:r>
        <w:rPr>
          <w:sz w:val="28"/>
          <w:szCs w:val="28"/>
        </w:rPr>
        <w:t xml:space="preserve">Заявление</w:t>
      </w:r>
      <w:bookmarkEnd w:id="17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right="220" w:firstLine="72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Прошу Вас пересмотреть мою работу, выполненную в конкурсе</w:t>
      </w:r>
      <w:r>
        <w:rPr>
          <w:rStyle w:val="878"/>
          <w:sz w:val="28"/>
          <w:szCs w:val="28"/>
        </w:rPr>
        <w:t xml:space="preserve"> (указывается олимпиадное задание),</w:t>
      </w:r>
      <w:r>
        <w:rPr>
          <w:sz w:val="28"/>
          <w:szCs w:val="28"/>
        </w:rPr>
        <w:t xml:space="preserve"> так как я не согласен с выставленными мне баллами.</w:t>
      </w:r>
      <w:r>
        <w:rPr>
          <w:rStyle w:val="878"/>
          <w:sz w:val="28"/>
          <w:szCs w:val="28"/>
        </w:rPr>
        <w:t xml:space="preserve"> (Участник Олимпиады далее обосновывает св</w:t>
      </w:r>
      <w:r>
        <w:rPr>
          <w:rStyle w:val="878"/>
          <w:sz w:val="28"/>
          <w:szCs w:val="28"/>
        </w:rPr>
        <w:t xml:space="preserve">ое заявление.)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Дата                                                                                 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1820" w:firstLine="1560"/>
        <w:spacing w:line="240" w:lineRule="auto"/>
        <w:shd w:val="clear" w:color="auto" w:fill="auto"/>
        <w:tabs>
          <w:tab w:val="left" w:pos="6423" w:leader="underscore"/>
        </w:tabs>
        <w:rPr>
          <w:sz w:val="28"/>
          <w:szCs w:val="28"/>
        </w:rPr>
      </w:pPr>
      <w:r/>
      <w:bookmarkStart w:id="18" w:name="bookmark32"/>
      <w:r>
        <w:rPr>
          <w:sz w:val="28"/>
          <w:szCs w:val="28"/>
        </w:rPr>
        <w:t xml:space="preserve">ПРОТОКОЛ №</w:t>
        <w:tab/>
      </w:r>
      <w:bookmarkEnd w:id="18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right="420"/>
        <w:jc w:val="center"/>
        <w:spacing w:line="240" w:lineRule="auto"/>
        <w:shd w:val="clear" w:color="auto" w:fill="auto"/>
        <w:tabs>
          <w:tab w:val="left" w:pos="3802" w:leader="underscore"/>
          <w:tab w:val="left" w:pos="6110" w:leader="underscore"/>
          <w:tab w:val="left" w:pos="6883" w:leader="underscore"/>
        </w:tabs>
        <w:rPr>
          <w:sz w:val="28"/>
          <w:szCs w:val="28"/>
        </w:rPr>
      </w:pPr>
      <w:r/>
      <w:bookmarkStart w:id="19" w:name="bookmark33"/>
      <w:r>
        <w:rPr>
          <w:sz w:val="28"/>
          <w:szCs w:val="28"/>
        </w:rPr>
        <w:t xml:space="preserve">заседания Жюри по подведению итогов муниципального этапа</w:t>
        <w:br w:type="textWrapping" w:clear="all"/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олимпиады школьников по ___</w:t>
      </w:r>
      <w:r>
        <w:rPr>
          <w:sz w:val="28"/>
          <w:szCs w:val="28"/>
        </w:rPr>
        <w:t xml:space="preserve">____________</w:t>
        <w:br w:type="textWrapping" w:clear="all"/>
        <w:t xml:space="preserve">от «</w:t>
      </w:r>
      <w:r>
        <w:rPr>
          <w:sz w:val="28"/>
          <w:szCs w:val="28"/>
          <w:lang w:val="ru-RU"/>
        </w:rPr>
        <w:t xml:space="preserve">____</w:t>
      </w:r>
      <w:r>
        <w:rPr>
          <w:sz w:val="28"/>
          <w:szCs w:val="28"/>
        </w:rPr>
        <w:t xml:space="preserve">»</w:t>
        <w:tab/>
        <w:t xml:space="preserve">202</w:t>
      </w:r>
      <w:r>
        <w:rPr>
          <w:sz w:val="28"/>
          <w:szCs w:val="28"/>
          <w:lang w:val="ru-RU"/>
        </w:rPr>
        <w:t xml:space="preserve"> ___</w:t>
      </w:r>
      <w:r>
        <w:rPr>
          <w:sz w:val="28"/>
          <w:szCs w:val="28"/>
        </w:rPr>
        <w:t xml:space="preserve">г.</w:t>
      </w:r>
      <w:bookmarkEnd w:id="19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right="420"/>
        <w:jc w:val="center"/>
        <w:spacing w:line="240" w:lineRule="auto"/>
        <w:shd w:val="clear" w:color="auto" w:fill="auto"/>
        <w:tabs>
          <w:tab w:val="left" w:pos="3802" w:leader="underscore"/>
          <w:tab w:val="left" w:pos="6110" w:leader="underscore"/>
          <w:tab w:val="left" w:pos="6883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280" w:firstLine="0"/>
        <w:jc w:val="left"/>
        <w:spacing w:before="0" w:line="240" w:lineRule="auto"/>
        <w:shd w:val="clear" w:color="auto" w:fill="auto"/>
        <w:tabs>
          <w:tab w:val="left" w:pos="447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На заседании присутствовали</w:t>
        <w:tab/>
        <w:t xml:space="preserve">членов оргкомитета.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280" w:firstLine="0"/>
        <w:jc w:val="left"/>
        <w:spacing w:before="0" w:line="240" w:lineRule="auto"/>
        <w:shd w:val="clear" w:color="auto" w:fill="auto"/>
        <w:tabs>
          <w:tab w:val="left" w:pos="4475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280" w:right="80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74"/>
          <w:sz w:val="28"/>
          <w:szCs w:val="28"/>
        </w:rPr>
        <w:t xml:space="preserve">Повестка:</w:t>
      </w:r>
      <w:r>
        <w:rPr>
          <w:sz w:val="28"/>
          <w:szCs w:val="28"/>
        </w:rPr>
        <w:t xml:space="preserve"> подведение итогов муниципального этапа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</w:t>
        <w:br w:type="textWrapping" w:clear="all"/>
        <w:t xml:space="preserve">олимпиады школьников по 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280" w:right="80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80"/>
        <w:spacing w:line="240" w:lineRule="auto"/>
        <w:shd w:val="clear" w:color="auto" w:fill="auto"/>
        <w:rPr>
          <w:sz w:val="28"/>
          <w:szCs w:val="28"/>
        </w:rPr>
      </w:pPr>
      <w:r/>
      <w:bookmarkStart w:id="20" w:name="bookmark34"/>
      <w:r>
        <w:rPr>
          <w:sz w:val="28"/>
          <w:szCs w:val="28"/>
        </w:rPr>
        <w:t xml:space="preserve">Выступили:</w:t>
      </w:r>
      <w:bookmarkEnd w:id="20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numPr>
          <w:ilvl w:val="1"/>
          <w:numId w:val="11"/>
        </w:numPr>
        <w:ind w:left="280" w:right="42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 (заслушан доклад по итогам проведения </w:t>
      </w:r>
      <w:r>
        <w:rPr>
          <w:sz w:val="28"/>
          <w:szCs w:val="28"/>
        </w:rPr>
        <w:t xml:space="preserve">туров</w:t>
        <w:br w:type="textWrapping" w:clear="all"/>
        <w:t xml:space="preserve">(конкурсов) муниципального этапа олимпиады)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numPr>
          <w:ilvl w:val="1"/>
          <w:numId w:val="11"/>
        </w:numPr>
        <w:ind w:left="280"/>
        <w:jc w:val="left"/>
        <w:spacing w:before="0" w:line="240" w:lineRule="auto"/>
        <w:shd w:val="clear" w:color="auto" w:fill="auto"/>
        <w:tabs>
          <w:tab w:val="left" w:pos="55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Члены Оргкомитета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numPr>
          <w:ilvl w:val="1"/>
          <w:numId w:val="11"/>
        </w:numPr>
        <w:ind w:left="28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Оргкомитета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numPr>
          <w:ilvl w:val="1"/>
          <w:numId w:val="11"/>
        </w:numPr>
        <w:ind w:left="28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28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74"/>
          <w:sz w:val="28"/>
          <w:szCs w:val="28"/>
        </w:rPr>
        <w:t xml:space="preserve">Голосование</w:t>
      </w:r>
      <w:r>
        <w:rPr>
          <w:sz w:val="28"/>
          <w:szCs w:val="28"/>
        </w:rPr>
        <w:t xml:space="preserve"> членов Оргкомитета: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280" w:firstLine="0"/>
        <w:jc w:val="left"/>
        <w:spacing w:before="0" w:line="240" w:lineRule="auto"/>
        <w:shd w:val="clear" w:color="auto" w:fill="auto"/>
        <w:tabs>
          <w:tab w:val="left" w:pos="1562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«за»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280" w:firstLine="0"/>
        <w:jc w:val="left"/>
        <w:spacing w:before="0" w:line="240" w:lineRule="auto"/>
        <w:shd w:val="clear" w:color="auto" w:fill="auto"/>
        <w:tabs>
          <w:tab w:val="left" w:pos="209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«против»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280" w:firstLine="0"/>
        <w:jc w:val="left"/>
        <w:spacing w:before="0" w:line="240" w:lineRule="auto"/>
        <w:shd w:val="clear" w:color="auto" w:fill="auto"/>
        <w:tabs>
          <w:tab w:val="left" w:pos="2090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280" w:right="42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74"/>
          <w:sz w:val="28"/>
          <w:szCs w:val="28"/>
        </w:rPr>
        <w:t xml:space="preserve">Решение:</w:t>
      </w:r>
      <w:r>
        <w:rPr>
          <w:sz w:val="28"/>
          <w:szCs w:val="28"/>
        </w:rPr>
        <w:t xml:space="preserve"> утвердить результаты муниципального этапа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</w:t>
        <w:br w:type="textWrapping" w:clear="all"/>
        <w:t xml:space="preserve">олимпиады школьников по ___________________ (при</w:t>
      </w:r>
      <w:r>
        <w:rPr>
          <w:sz w:val="28"/>
          <w:szCs w:val="28"/>
        </w:rPr>
        <w:t xml:space="preserve">лагается).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280" w:right="42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  <w:br w:type="textWrapping" w:clear="all"/>
        <w:t xml:space="preserve">Ф.И.О.</w:t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7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5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75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3280"/>
        <w:jc w:val="right"/>
        <w:spacing w:line="240" w:lineRule="auto"/>
        <w:shd w:val="clear" w:color="auto" w:fill="auto"/>
        <w:rPr>
          <w:sz w:val="28"/>
          <w:szCs w:val="28"/>
        </w:rPr>
      </w:pPr>
      <w:r/>
      <w:bookmarkStart w:id="21" w:name="bookmark35"/>
      <w:r>
        <w:rPr>
          <w:sz w:val="28"/>
          <w:szCs w:val="28"/>
        </w:rPr>
        <w:t xml:space="preserve">Приложение № 3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328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328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3280"/>
        <w:spacing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ПРОТОКОЛ №</w:t>
      </w:r>
      <w:bookmarkEnd w:id="21"/>
      <w:r>
        <w:rPr>
          <w:sz w:val="28"/>
          <w:szCs w:val="28"/>
          <w:lang w:val="ru-RU"/>
        </w:rPr>
        <w:t xml:space="preserve"> ____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6"/>
        <w:ind w:left="1320" w:right="1320"/>
        <w:jc w:val="center"/>
        <w:spacing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sz w:val="28"/>
          <w:szCs w:val="28"/>
        </w:rPr>
      </w:pPr>
      <w:r/>
      <w:bookmarkStart w:id="22" w:name="bookmark36"/>
      <w:r>
        <w:rPr>
          <w:sz w:val="28"/>
          <w:szCs w:val="28"/>
        </w:rPr>
        <w:t xml:space="preserve">заседания Жюри муниципального этапа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</w:t>
      </w:r>
      <w:r>
        <w:rPr>
          <w:sz w:val="28"/>
          <w:szCs w:val="28"/>
        </w:rPr>
        <w:t xml:space="preserve">ой олимпиады школьников по _________________</w:t>
        <w:br w:type="textWrapping" w:clear="all"/>
        <w:t xml:space="preserve">от «</w:t>
      </w:r>
      <w:r>
        <w:rPr>
          <w:sz w:val="28"/>
          <w:szCs w:val="28"/>
          <w:lang w:val="ru-RU"/>
        </w:rPr>
        <w:t xml:space="preserve">______</w:t>
      </w:r>
      <w:r>
        <w:rPr>
          <w:sz w:val="28"/>
          <w:szCs w:val="28"/>
        </w:rPr>
        <w:t xml:space="preserve">»</w:t>
      </w:r>
      <w:r>
        <w:rPr>
          <w:sz w:val="28"/>
          <w:szCs w:val="28"/>
          <w:lang w:val="ru-RU"/>
        </w:rPr>
        <w:t xml:space="preserve"> _________</w:t>
      </w:r>
      <w:r>
        <w:rPr>
          <w:sz w:val="28"/>
          <w:szCs w:val="28"/>
        </w:rPr>
        <w:t xml:space="preserve">202</w:t>
      </w:r>
      <w:r>
        <w:rPr>
          <w:sz w:val="28"/>
          <w:szCs w:val="28"/>
          <w:lang w:val="ru-RU"/>
        </w:rPr>
        <w:t xml:space="preserve"> __</w:t>
      </w:r>
      <w:r>
        <w:rPr>
          <w:sz w:val="28"/>
          <w:szCs w:val="28"/>
        </w:rPr>
        <w:t xml:space="preserve">г.</w:t>
      </w:r>
      <w:bookmarkEnd w:id="22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1320" w:right="1320" w:firstLine="1060"/>
        <w:spacing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20" w:firstLine="0"/>
        <w:jc w:val="left"/>
        <w:spacing w:before="0" w:line="240" w:lineRule="auto"/>
        <w:shd w:val="clear" w:color="auto" w:fill="auto"/>
        <w:tabs>
          <w:tab w:val="left" w:pos="42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На заседании присутствовали</w:t>
        <w:tab/>
        <w:t xml:space="preserve">членов жюри.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20" w:firstLine="0"/>
        <w:jc w:val="left"/>
        <w:spacing w:before="0" w:line="240" w:lineRule="auto"/>
        <w:shd w:val="clear" w:color="auto" w:fill="auto"/>
        <w:tabs>
          <w:tab w:val="left" w:pos="4215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2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73"/>
          <w:sz w:val="28"/>
          <w:szCs w:val="28"/>
        </w:rPr>
        <w:t xml:space="preserve">Повестка:</w:t>
      </w:r>
      <w:r>
        <w:rPr>
          <w:sz w:val="28"/>
          <w:szCs w:val="28"/>
        </w:rPr>
        <w:t xml:space="preserve"> утверждение списка победителей и призеров.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Выступили: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numPr>
          <w:ilvl w:val="2"/>
          <w:numId w:val="11"/>
        </w:numPr>
        <w:ind w:left="20"/>
        <w:jc w:val="left"/>
        <w:spacing w:before="0" w:line="240" w:lineRule="auto"/>
        <w:shd w:val="clear" w:color="auto" w:fill="auto"/>
        <w:tabs>
          <w:tab w:val="left" w:pos="26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numPr>
          <w:ilvl w:val="2"/>
          <w:numId w:val="11"/>
        </w:numPr>
        <w:ind w:left="20" w:right="2460"/>
        <w:jc w:val="left"/>
        <w:spacing w:before="0" w:line="240" w:lineRule="auto"/>
        <w:shd w:val="clear" w:color="auto" w:fill="auto"/>
        <w:tabs>
          <w:tab w:val="left" w:pos="294" w:leader="none"/>
          <w:tab w:val="left" w:pos="1086" w:leader="dot"/>
        </w:tabs>
        <w:rPr>
          <w:sz w:val="28"/>
          <w:szCs w:val="28"/>
        </w:rPr>
      </w:pPr>
      <w:r>
        <w:rPr>
          <w:sz w:val="28"/>
          <w:szCs w:val="28"/>
        </w:rPr>
        <w:t xml:space="preserve">Члены жюри</w:t>
        <w:br w:type="textWrapping" w:clear="all"/>
        <w:t xml:space="preserve">3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7"/>
        <w:ind w:left="20"/>
        <w:spacing w:before="0" w:line="240" w:lineRule="auto"/>
        <w:shd w:val="clear" w:color="auto" w:fill="auto"/>
        <w:rPr>
          <w:rStyle w:val="879"/>
          <w:sz w:val="28"/>
          <w:szCs w:val="28"/>
        </w:rPr>
      </w:pPr>
      <w:r>
        <w:rPr>
          <w:rStyle w:val="879"/>
          <w:sz w:val="28"/>
          <w:szCs w:val="28"/>
        </w:rPr>
      </w:r>
      <w:r>
        <w:rPr>
          <w:rStyle w:val="879"/>
          <w:sz w:val="28"/>
          <w:szCs w:val="28"/>
        </w:rPr>
      </w:r>
      <w:r>
        <w:rPr>
          <w:rStyle w:val="879"/>
          <w:sz w:val="28"/>
          <w:szCs w:val="28"/>
        </w:rPr>
      </w:r>
    </w:p>
    <w:p>
      <w:pPr>
        <w:pStyle w:val="877"/>
        <w:ind w:left="20"/>
        <w:spacing w:before="0" w:line="240" w:lineRule="auto"/>
        <w:shd w:val="clear" w:color="auto" w:fill="auto"/>
      </w:pPr>
      <w:r>
        <w:rPr>
          <w:rStyle w:val="879"/>
          <w:sz w:val="28"/>
          <w:szCs w:val="28"/>
        </w:rPr>
        <w:t xml:space="preserve">Голосование</w:t>
      </w:r>
      <w:r>
        <w:rPr>
          <w:sz w:val="28"/>
          <w:szCs w:val="28"/>
        </w:rPr>
        <w:t xml:space="preserve"> членов Жюри:</w:t>
      </w:r>
      <w:r/>
    </w:p>
    <w:p>
      <w:pPr>
        <w:pStyle w:val="875"/>
        <w:ind w:left="20" w:firstLine="0"/>
        <w:jc w:val="left"/>
        <w:spacing w:before="0" w:line="240" w:lineRule="auto"/>
        <w:shd w:val="clear" w:color="auto" w:fill="auto"/>
        <w:tabs>
          <w:tab w:val="left" w:pos="1302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«за»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20" w:firstLine="0"/>
        <w:jc w:val="left"/>
        <w:spacing w:before="0" w:line="240" w:lineRule="auto"/>
        <w:shd w:val="clear" w:color="auto" w:fill="auto"/>
        <w:tabs>
          <w:tab w:val="left" w:pos="183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«против»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20" w:firstLine="0"/>
        <w:jc w:val="left"/>
        <w:spacing w:before="0" w:line="240" w:lineRule="auto"/>
        <w:shd w:val="clear" w:color="auto" w:fill="auto"/>
        <w:tabs>
          <w:tab w:val="left" w:pos="1830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20" w:right="14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73"/>
          <w:sz w:val="28"/>
          <w:szCs w:val="28"/>
        </w:rPr>
        <w:t xml:space="preserve">Решение:</w:t>
      </w:r>
      <w:r>
        <w:rPr>
          <w:sz w:val="28"/>
          <w:szCs w:val="28"/>
        </w:rPr>
        <w:t xml:space="preserve"> предложить Оргкомитету для утверждения список победителей и</w:t>
        <w:br w:type="textWrapping" w:clear="all"/>
        <w:t xml:space="preserve">призеров муниципального этапа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олимпиады школьников по</w:t>
        <w:br w:type="textWrapping" w:clear="all"/>
        <w:t xml:space="preserve">_______________________ (прилагается).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20" w:right="14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  <w:br w:type="textWrapping" w:clear="all"/>
        <w:t xml:space="preserve">Ф.И.О.</w:t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7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5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75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</w:t>
            </w:r>
            <w:r>
              <w:rPr>
                <w:sz w:val="28"/>
                <w:szCs w:val="28"/>
              </w:rPr>
              <w:t xml:space="preserve">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4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35" w:right="300"/>
        <w:jc w:val="center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ОТЧЕТ ЖЮРИ</w:t>
        <w:br w:type="textWrapping" w:clear="all"/>
        <w:t xml:space="preserve">об итогах выполнения участниками олимпиадных заданий</w:t>
        <w:br w:type="textWrapping" w:clear="all"/>
        <w:t xml:space="preserve">муниципального этапа всероссийской олимпиады школьников по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1220"/>
        <w:spacing w:line="240" w:lineRule="auto"/>
        <w:shd w:val="clear" w:color="auto" w:fill="auto"/>
        <w:tabs>
          <w:tab w:val="left" w:pos="8574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______________ в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35" w:right="300"/>
        <w:jc w:val="center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(территория</w:t>
      </w:r>
      <w:r>
        <w:rPr>
          <w:sz w:val="28"/>
          <w:szCs w:val="28"/>
        </w:rPr>
        <w:t xml:space="preserve"> Оренбургской области)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35" w:right="300"/>
        <w:jc w:val="center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260" w:right="40" w:firstLine="700"/>
        <w:spacing w:before="0" w:line="240" w:lineRule="auto"/>
        <w:shd w:val="clear" w:color="auto" w:fill="auto"/>
        <w:tabs>
          <w:tab w:val="left" w:pos="5818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Общее количество участников, прошедших регистрацию и</w:t>
        <w:br w:type="textWrapping" w:clear="all"/>
        <w:t xml:space="preserve">допущенных к выполнению заданий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260" w:firstLine="700"/>
        <w:spacing w:before="0" w:line="240" w:lineRule="auto"/>
        <w:shd w:val="clear" w:color="auto" w:fill="auto"/>
        <w:tabs>
          <w:tab w:val="left" w:pos="4987" w:leader="underscore"/>
          <w:tab w:val="left" w:pos="7162" w:leader="underscore"/>
          <w:tab w:val="left" w:pos="9331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Из них учащихся </w:t>
      </w:r>
      <w:r>
        <w:rPr>
          <w:sz w:val="28"/>
          <w:szCs w:val="28"/>
          <w:lang w:val="ru-RU"/>
        </w:rPr>
        <w:t xml:space="preserve">7 класса ____, 8 класса _____, </w:t>
      </w:r>
      <w:r>
        <w:rPr>
          <w:sz w:val="28"/>
          <w:szCs w:val="28"/>
        </w:rPr>
        <w:t xml:space="preserve">9 класса</w:t>
      </w:r>
      <w:r>
        <w:rPr>
          <w:sz w:val="28"/>
          <w:szCs w:val="28"/>
          <w:lang w:val="ru-RU"/>
        </w:rPr>
        <w:t xml:space="preserve"> ____</w:t>
      </w:r>
      <w:r>
        <w:rPr>
          <w:sz w:val="28"/>
          <w:szCs w:val="28"/>
        </w:rPr>
        <w:t xml:space="preserve">, 10 класса</w:t>
      </w:r>
      <w:r>
        <w:rPr>
          <w:sz w:val="28"/>
          <w:szCs w:val="28"/>
          <w:lang w:val="ru-RU"/>
        </w:rPr>
        <w:t xml:space="preserve"> ____</w:t>
      </w:r>
      <w:r>
        <w:rPr>
          <w:sz w:val="28"/>
          <w:szCs w:val="28"/>
        </w:rPr>
        <w:t xml:space="preserve">, 11 класса</w:t>
      </w:r>
      <w:r>
        <w:rPr>
          <w:sz w:val="28"/>
          <w:szCs w:val="28"/>
          <w:lang w:val="ru-RU"/>
        </w:rPr>
        <w:t xml:space="preserve"> ____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60" w:firstLine="70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Отдельно </w:t>
      </w:r>
      <w:r>
        <w:rPr>
          <w:sz w:val="28"/>
          <w:szCs w:val="28"/>
          <w:lang w:val="ru-RU"/>
        </w:rPr>
        <w:t xml:space="preserve">7 класса, 8 класса, </w:t>
      </w:r>
      <w:r>
        <w:rPr>
          <w:sz w:val="28"/>
          <w:szCs w:val="28"/>
        </w:rPr>
        <w:t xml:space="preserve">9 класс; 10 класс; 11 к</w:t>
      </w:r>
      <w:r>
        <w:rPr>
          <w:sz w:val="28"/>
          <w:szCs w:val="28"/>
        </w:rPr>
        <w:t xml:space="preserve">ласс.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260" w:right="4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Итоги выполнения заданий: (средний балл по каждой задаче,</w:t>
        <w:br w:type="textWrapping" w:clear="all"/>
        <w:t xml:space="preserve">описание типичных ошибок и недочетов в решении каждой задачи,</w:t>
        <w:br w:type="textWrapping" w:clear="all"/>
        <w:t xml:space="preserve">пожелания для РПМК по совершенствованию задач).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260" w:right="40" w:firstLine="700"/>
        <w:spacing w:before="0" w:line="240" w:lineRule="auto"/>
        <w:shd w:val="clear" w:color="auto" w:fill="auto"/>
        <w:tabs>
          <w:tab w:val="left" w:pos="111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По итогам работы апелляционной комиссии были изменены результаты</w:t>
        <w:br w:type="textWrapping" w:clear="all"/>
        <w:tab/>
        <w:t xml:space="preserve">участников (спис</w:t>
      </w:r>
      <w:r>
        <w:rPr>
          <w:sz w:val="28"/>
          <w:szCs w:val="28"/>
        </w:rPr>
        <w:t xml:space="preserve">ок с изменением результатов).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26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По итогам выполнения заданий в соответствии с балльным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260" w:firstLine="0"/>
        <w:jc w:val="left"/>
        <w:spacing w:before="0" w:line="240" w:lineRule="auto"/>
        <w:shd w:val="clear" w:color="auto" w:fill="auto"/>
        <w:tabs>
          <w:tab w:val="left" w:pos="96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рейтингом жюри предложило Оргкомитету признать победителями 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260" w:firstLine="0"/>
        <w:jc w:val="left"/>
        <w:spacing w:before="0" w:line="240" w:lineRule="auto"/>
        <w:shd w:val="clear" w:color="auto" w:fill="auto"/>
        <w:tabs>
          <w:tab w:val="left" w:pos="3951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участников и призерами</w:t>
        <w:tab/>
        <w:t xml:space="preserve">участников.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5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  <w:br w:type="textWrapping" w:clear="all"/>
        <w:t xml:space="preserve">Ф.И.О.</w:t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7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5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75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</w:t>
            </w:r>
            <w:r>
              <w:rPr>
                <w:sz w:val="28"/>
                <w:szCs w:val="28"/>
              </w:rPr>
              <w:t xml:space="preserve">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75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75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5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right="20" w:firstLine="720"/>
        <w:spacing w:line="269" w:lineRule="exact"/>
        <w:shd w:val="clear" w:color="auto" w:fill="auto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858"/>
        <w:jc w:val="right"/>
      </w:pPr>
      <w:r>
        <w:br w:type="page" w:clear="all"/>
      </w:r>
      <w:r>
        <w:rPr>
          <w:sz w:val="28"/>
          <w:szCs w:val="28"/>
        </w:rPr>
        <w:t xml:space="preserve">Приложение № 5</w:t>
      </w:r>
      <w:r/>
    </w:p>
    <w:p>
      <w:pPr>
        <w:pStyle w:val="858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ПРОТОКОЛ №___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ind w:firstLine="709"/>
        <w:rPr>
          <w:sz w:val="16"/>
          <w:szCs w:val="16"/>
        </w:rPr>
      </w:pPr>
      <w:r>
        <w:rPr>
          <w:sz w:val="28"/>
          <w:szCs w:val="28"/>
        </w:rPr>
        <w:t xml:space="preserve">рассмотрения апелляции участника </w:t>
      </w:r>
      <w:r>
        <w:rPr>
          <w:sz w:val="28"/>
          <w:szCs w:val="28"/>
        </w:rPr>
        <w:t xml:space="preserve">муниципального этапа</w:t>
      </w:r>
      <w:r>
        <w:rPr>
          <w:sz w:val="28"/>
          <w:szCs w:val="28"/>
        </w:rPr>
        <w:t xml:space="preserve"> всероссийской олимпиады школьников по  </w:t>
      </w:r>
      <w:r>
        <w:rPr>
          <w:sz w:val="28"/>
          <w:szCs w:val="28"/>
        </w:rPr>
        <w:t xml:space="preserve">____________________________________  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858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учени</w:t>
      </w:r>
      <w:r>
        <w:rPr>
          <w:sz w:val="28"/>
          <w:szCs w:val="28"/>
        </w:rPr>
        <w:t xml:space="preserve">ка _</w:t>
      </w:r>
      <w:r>
        <w:rPr>
          <w:sz w:val="28"/>
          <w:szCs w:val="28"/>
        </w:rPr>
        <w:t xml:space="preserve">_____________________________________________</w:t>
      </w:r>
      <w:r>
        <w:rPr>
          <w:sz w:val="28"/>
          <w:szCs w:val="28"/>
        </w:rPr>
        <w:t xml:space="preserve">______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ind w:firstLine="709"/>
        <w:jc w:val="center"/>
        <w:rPr>
          <w:sz w:val="28"/>
          <w:szCs w:val="28"/>
        </w:rPr>
      </w:pPr>
      <w:r>
        <w:rPr>
          <w:sz w:val="16"/>
          <w:szCs w:val="16"/>
        </w:rPr>
        <w:t xml:space="preserve">(Ф.И.О. полностью)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ласса____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 </w:t>
      </w:r>
      <w:r>
        <w:rPr>
          <w:sz w:val="16"/>
          <w:szCs w:val="16"/>
        </w:rPr>
        <w:t xml:space="preserve">(полное название образовательного учреждения)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Место проведения ____________</w:t>
      </w:r>
      <w:r>
        <w:rPr>
          <w:sz w:val="28"/>
          <w:szCs w:val="28"/>
        </w:rPr>
        <w:t xml:space="preserve">__</w:t>
      </w:r>
      <w:r>
        <w:rPr>
          <w:sz w:val="28"/>
          <w:szCs w:val="28"/>
        </w:rPr>
        <w:t xml:space="preserve">________</w:t>
      </w:r>
      <w:r>
        <w:rPr>
          <w:sz w:val="28"/>
          <w:szCs w:val="28"/>
        </w:rPr>
        <w:t xml:space="preserve">__________________</w:t>
      </w:r>
      <w:r>
        <w:rPr>
          <w:sz w:val="28"/>
          <w:szCs w:val="28"/>
        </w:rPr>
        <w:t xml:space="preserve">_____________ </w:t>
      </w:r>
      <w:r>
        <w:rPr>
          <w:sz w:val="16"/>
          <w:szCs w:val="16"/>
        </w:rPr>
        <w:t xml:space="preserve">(муниципалитет</w:t>
      </w:r>
      <w:r>
        <w:rPr>
          <w:sz w:val="16"/>
          <w:szCs w:val="16"/>
        </w:rPr>
        <w:t xml:space="preserve">) Да</w:t>
      </w:r>
      <w:r>
        <w:rPr>
          <w:sz w:val="16"/>
          <w:szCs w:val="16"/>
        </w:rPr>
        <w:t xml:space="preserve">та и время</w:t>
      </w:r>
      <w:r>
        <w:rPr>
          <w:sz w:val="28"/>
          <w:szCs w:val="28"/>
        </w:rPr>
        <w:t xml:space="preserve"> ____________________________________________________________________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Присутствуют: Члены Жюри: ___________________________________________________</w:t>
      </w:r>
      <w:r>
        <w:rPr>
          <w:sz w:val="28"/>
          <w:szCs w:val="28"/>
        </w:rPr>
        <w:t xml:space="preserve">______________</w:t>
      </w:r>
      <w:r>
        <w:rPr>
          <w:sz w:val="28"/>
          <w:szCs w:val="28"/>
        </w:rPr>
        <w:t xml:space="preserve">_________  _______________________________________________________</w:t>
      </w:r>
      <w:r>
        <w:rPr>
          <w:sz w:val="28"/>
          <w:szCs w:val="28"/>
        </w:rPr>
        <w:t xml:space="preserve">______________</w:t>
      </w:r>
      <w:r>
        <w:rPr>
          <w:sz w:val="28"/>
          <w:szCs w:val="28"/>
        </w:rPr>
        <w:t xml:space="preserve">_____</w:t>
      </w:r>
      <w:r>
        <w:rPr>
          <w:sz w:val="28"/>
          <w:szCs w:val="28"/>
        </w:rPr>
        <w:t xml:space="preserve">  __________________________________________</w:t>
      </w:r>
      <w:r>
        <w:rPr>
          <w:sz w:val="28"/>
          <w:szCs w:val="28"/>
        </w:rPr>
        <w:t xml:space="preserve">______________</w:t>
      </w:r>
      <w:r>
        <w:rPr>
          <w:sz w:val="28"/>
          <w:szCs w:val="28"/>
        </w:rPr>
        <w:t xml:space="preserve">__________________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ind w:firstLine="709"/>
        <w:rPr>
          <w:sz w:val="16"/>
          <w:szCs w:val="16"/>
        </w:rPr>
      </w:pPr>
      <w:r>
        <w:rPr>
          <w:sz w:val="16"/>
          <w:szCs w:val="16"/>
        </w:rPr>
        <w:t xml:space="preserve">(указываются Ф.И.О. полностью).  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858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Краткая запись разъяснений членов Жюри (по сути апелляции) _____________________</w:t>
      </w:r>
      <w:r>
        <w:rPr>
          <w:sz w:val="28"/>
          <w:szCs w:val="28"/>
        </w:rPr>
        <w:t xml:space="preserve">________________________________________________________________</w:t>
      </w:r>
      <w:r>
        <w:rPr>
          <w:sz w:val="28"/>
          <w:szCs w:val="28"/>
        </w:rPr>
        <w:t xml:space="preserve">___________________________________________________________</w:t>
      </w:r>
      <w:r>
        <w:rPr>
          <w:sz w:val="28"/>
          <w:szCs w:val="28"/>
        </w:rPr>
        <w:t xml:space="preserve">________________________________________________</w:t>
      </w:r>
      <w:r>
        <w:rPr>
          <w:sz w:val="28"/>
          <w:szCs w:val="28"/>
        </w:rPr>
        <w:t xml:space="preserve">________________________</w:t>
      </w:r>
      <w:r>
        <w:rPr>
          <w:sz w:val="28"/>
          <w:szCs w:val="28"/>
        </w:rPr>
        <w:t xml:space="preserve">______________________________________________________________________________</w:t>
      </w:r>
      <w:r>
        <w:rPr>
          <w:sz w:val="28"/>
          <w:szCs w:val="28"/>
        </w:rPr>
        <w:t xml:space="preserve">_______________________________________________</w:t>
      </w:r>
      <w:r>
        <w:rPr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 xml:space="preserve">__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Результат апелляции: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1) апелляция отклонена, выставленные баллы сохранены;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а</w:t>
      </w:r>
      <w:r>
        <w:rPr>
          <w:sz w:val="28"/>
          <w:szCs w:val="28"/>
        </w:rPr>
        <w:t xml:space="preserve">пелляция удовлетворена, произведена корректировка </w:t>
      </w:r>
      <w:r>
        <w:rPr>
          <w:sz w:val="28"/>
          <w:szCs w:val="28"/>
        </w:rPr>
        <w:t xml:space="preserve">баллов ___________</w:t>
      </w:r>
      <w:r>
        <w:rPr>
          <w:sz w:val="28"/>
          <w:szCs w:val="28"/>
        </w:rPr>
        <w:t xml:space="preserve"> ________________________________________________</w:t>
      </w:r>
      <w:r>
        <w:rPr>
          <w:sz w:val="28"/>
          <w:szCs w:val="28"/>
        </w:rPr>
        <w:t xml:space="preserve">__________________________</w:t>
      </w:r>
      <w:r>
        <w:rPr>
          <w:sz w:val="28"/>
          <w:szCs w:val="28"/>
        </w:rPr>
        <w:t xml:space="preserve"> ______________________________________________________________________________</w:t>
      </w:r>
      <w:r>
        <w:rPr>
          <w:sz w:val="28"/>
          <w:szCs w:val="28"/>
        </w:rPr>
        <w:t xml:space="preserve">__________________________________</w:t>
      </w:r>
      <w:r>
        <w:rPr>
          <w:sz w:val="28"/>
          <w:szCs w:val="28"/>
        </w:rPr>
        <w:t xml:space="preserve">___________________________________</w:t>
      </w:r>
      <w:r>
        <w:rPr>
          <w:sz w:val="28"/>
          <w:szCs w:val="28"/>
        </w:rPr>
        <w:t xml:space="preserve">_ </w:t>
      </w:r>
      <w:r>
        <w:rPr>
          <w:sz w:val="16"/>
          <w:szCs w:val="16"/>
        </w:rPr>
        <w:t xml:space="preserve">(указываются №№ вопросов, по которым произведена корректировка баллов и скорректированные итоговые баллы)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 результатом апелляции согласен (не согласен)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______________ 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_______________________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ind w:firstLine="709"/>
        <w:rPr>
          <w:sz w:val="28"/>
          <w:szCs w:val="28"/>
        </w:rPr>
      </w:pPr>
      <w:r>
        <w:rPr>
          <w:sz w:val="16"/>
          <w:szCs w:val="16"/>
        </w:rPr>
        <w:t xml:space="preserve">(подп</w:t>
      </w:r>
      <w:r>
        <w:rPr>
          <w:sz w:val="16"/>
          <w:szCs w:val="16"/>
        </w:rPr>
        <w:t xml:space="preserve">ись заявителя)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</w:t>
      </w:r>
      <w:r>
        <w:rPr>
          <w:sz w:val="16"/>
          <w:szCs w:val="16"/>
        </w:rPr>
        <w:t xml:space="preserve">(расшифровка подписи Ф.И.О.)                                                                                     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ind w:firstLine="70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 </w:t>
      </w:r>
      <w:r>
        <w:rPr>
          <w:sz w:val="28"/>
          <w:szCs w:val="28"/>
        </w:rPr>
        <w:t xml:space="preserve">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ind w:firstLine="709"/>
        <w:rPr>
          <w:sz w:val="16"/>
          <w:szCs w:val="16"/>
        </w:rPr>
      </w:pP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                              </w:t>
      </w:r>
      <w:r>
        <w:rPr>
          <w:sz w:val="16"/>
          <w:szCs w:val="16"/>
        </w:rPr>
        <w:t xml:space="preserve">Ф.И.О.  Подпись   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858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Члены Жюри </w:t>
      </w:r>
      <w:r>
        <w:rPr>
          <w:sz w:val="28"/>
          <w:szCs w:val="28"/>
        </w:rPr>
        <w:t xml:space="preserve">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8"/>
        <w:ind w:firstLine="709"/>
        <w:rPr>
          <w:sz w:val="16"/>
          <w:szCs w:val="16"/>
        </w:rPr>
      </w:pPr>
      <w:r>
        <w:rPr>
          <w:sz w:val="16"/>
          <w:szCs w:val="16"/>
        </w:rPr>
        <w:t xml:space="preserve">         </w:t>
      </w:r>
      <w:r>
        <w:rPr>
          <w:sz w:val="16"/>
          <w:szCs w:val="16"/>
        </w:rPr>
        <w:t xml:space="preserve">                                                                                                      </w:t>
      </w:r>
      <w:r>
        <w:rPr>
          <w:sz w:val="16"/>
          <w:szCs w:val="16"/>
        </w:rPr>
        <w:t xml:space="preserve">Ф.И.О.  Подпись  Ф.И.О.  Подпис</w:t>
      </w:r>
      <w:r>
        <w:rPr>
          <w:sz w:val="16"/>
          <w:szCs w:val="16"/>
        </w:rPr>
        <w:t xml:space="preserve">ь </w:t>
      </w:r>
      <w:r>
        <w:rPr>
          <w:sz w:val="16"/>
          <w:szCs w:val="16"/>
        </w:rPr>
      </w:r>
      <w:r>
        <w:rPr>
          <w:sz w:val="16"/>
          <w:szCs w:val="16"/>
        </w:rPr>
      </w:r>
    </w:p>
    <w:sectPr>
      <w:footnotePr/>
      <w:endnotePr/>
      <w:type w:val="nextPage"/>
      <w:pgSz w:w="11906" w:h="16838" w:orient="portrait"/>
      <w:pgMar w:top="851" w:right="851" w:bottom="851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2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4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1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5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5">
    <w:multiLevelType w:val="hybridMultilevel"/>
    <w:lvl w:ilvl="0">
      <w:start w:val="4"/>
      <w:numFmt w:val="decimal"/>
      <w:isLgl w:val="false"/>
      <w:suff w:val="tab"/>
      <w:lvlText w:val="3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/>
        <w:b w:val="0"/>
        <w:i w:val="0"/>
        <w:smallCaps w:val="0"/>
        <w:strike w:val="0"/>
        <w:color w:val="000000"/>
        <w:spacing w:val="3"/>
        <w:position w:val="0"/>
        <w:sz w:val="21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7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%2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isLgl w:val="false"/>
      <w:suff w:val="tab"/>
      <w:lvlText w:val="%3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3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6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0"/>
  </w:num>
  <w:num w:numId="5">
    <w:abstractNumId w:val="10"/>
  </w:num>
  <w:num w:numId="6">
    <w:abstractNumId w:val="5"/>
  </w:num>
  <w:num w:numId="7">
    <w:abstractNumId w:val="2"/>
  </w:num>
  <w:num w:numId="8">
    <w:abstractNumId w:val="4"/>
  </w:num>
  <w:num w:numId="9">
    <w:abstractNumId w:val="11"/>
  </w:num>
  <w:num w:numId="10">
    <w:abstractNumId w:val="7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0"/>
    </w:lvlOverride>
    <w:lvlOverride w:ilvl="4">
      <w:startOverride w:val="0"/>
    </w:lvlOverride>
    <w:lvlOverride w:ilvl="5">
      <w:startOverride w:val="0"/>
    </w:lvlOverride>
    <w:lvlOverride w:ilvl="6">
      <w:startOverride w:val="0"/>
    </w:lvlOverride>
    <w:lvlOverride w:ilvl="7">
      <w:startOverride w:val="0"/>
    </w:lvlOverride>
    <w:lvlOverride w:ilvl="8">
      <w:startOverride w:val="0"/>
    </w:lvlOverride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0">
    <w:name w:val="Heading 1"/>
    <w:basedOn w:val="858"/>
    <w:next w:val="858"/>
    <w:link w:val="68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1">
    <w:name w:val="Heading 1 Char"/>
    <w:link w:val="680"/>
    <w:uiPriority w:val="9"/>
    <w:rPr>
      <w:rFonts w:ascii="Arial" w:hAnsi="Arial" w:eastAsia="Arial" w:cs="Arial"/>
      <w:sz w:val="40"/>
      <w:szCs w:val="40"/>
    </w:rPr>
  </w:style>
  <w:style w:type="paragraph" w:styleId="682">
    <w:name w:val="Heading 2"/>
    <w:basedOn w:val="858"/>
    <w:next w:val="858"/>
    <w:link w:val="68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3">
    <w:name w:val="Heading 2 Char"/>
    <w:link w:val="682"/>
    <w:uiPriority w:val="9"/>
    <w:rPr>
      <w:rFonts w:ascii="Arial" w:hAnsi="Arial" w:eastAsia="Arial" w:cs="Arial"/>
      <w:sz w:val="34"/>
    </w:rPr>
  </w:style>
  <w:style w:type="paragraph" w:styleId="684">
    <w:name w:val="Heading 3"/>
    <w:basedOn w:val="858"/>
    <w:next w:val="858"/>
    <w:link w:val="68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5">
    <w:name w:val="Heading 3 Char"/>
    <w:link w:val="684"/>
    <w:uiPriority w:val="9"/>
    <w:rPr>
      <w:rFonts w:ascii="Arial" w:hAnsi="Arial" w:eastAsia="Arial" w:cs="Arial"/>
      <w:sz w:val="30"/>
      <w:szCs w:val="30"/>
    </w:rPr>
  </w:style>
  <w:style w:type="paragraph" w:styleId="686">
    <w:name w:val="Heading 4"/>
    <w:basedOn w:val="858"/>
    <w:next w:val="858"/>
    <w:link w:val="68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7">
    <w:name w:val="Heading 4 Char"/>
    <w:link w:val="686"/>
    <w:uiPriority w:val="9"/>
    <w:rPr>
      <w:rFonts w:ascii="Arial" w:hAnsi="Arial" w:eastAsia="Arial" w:cs="Arial"/>
      <w:b/>
      <w:bCs/>
      <w:sz w:val="26"/>
      <w:szCs w:val="26"/>
    </w:rPr>
  </w:style>
  <w:style w:type="paragraph" w:styleId="688">
    <w:name w:val="Heading 5"/>
    <w:basedOn w:val="858"/>
    <w:next w:val="858"/>
    <w:link w:val="68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9">
    <w:name w:val="Heading 5 Char"/>
    <w:link w:val="688"/>
    <w:uiPriority w:val="9"/>
    <w:rPr>
      <w:rFonts w:ascii="Arial" w:hAnsi="Arial" w:eastAsia="Arial" w:cs="Arial"/>
      <w:b/>
      <w:bCs/>
      <w:sz w:val="24"/>
      <w:szCs w:val="24"/>
    </w:rPr>
  </w:style>
  <w:style w:type="paragraph" w:styleId="690">
    <w:name w:val="Heading 6"/>
    <w:basedOn w:val="858"/>
    <w:next w:val="858"/>
    <w:link w:val="69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1">
    <w:name w:val="Heading 6 Char"/>
    <w:link w:val="690"/>
    <w:uiPriority w:val="9"/>
    <w:rPr>
      <w:rFonts w:ascii="Arial" w:hAnsi="Arial" w:eastAsia="Arial" w:cs="Arial"/>
      <w:b/>
      <w:bCs/>
      <w:sz w:val="22"/>
      <w:szCs w:val="22"/>
    </w:rPr>
  </w:style>
  <w:style w:type="paragraph" w:styleId="692">
    <w:name w:val="Heading 7"/>
    <w:basedOn w:val="858"/>
    <w:next w:val="858"/>
    <w:link w:val="69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3">
    <w:name w:val="Heading 7 Char"/>
    <w:link w:val="69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4">
    <w:name w:val="Heading 8"/>
    <w:basedOn w:val="858"/>
    <w:next w:val="858"/>
    <w:link w:val="69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5">
    <w:name w:val="Heading 8 Char"/>
    <w:link w:val="694"/>
    <w:uiPriority w:val="9"/>
    <w:rPr>
      <w:rFonts w:ascii="Arial" w:hAnsi="Arial" w:eastAsia="Arial" w:cs="Arial"/>
      <w:i/>
      <w:iCs/>
      <w:sz w:val="22"/>
      <w:szCs w:val="22"/>
    </w:rPr>
  </w:style>
  <w:style w:type="paragraph" w:styleId="696">
    <w:name w:val="Heading 9"/>
    <w:basedOn w:val="858"/>
    <w:next w:val="858"/>
    <w:link w:val="69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7">
    <w:name w:val="Heading 9 Char"/>
    <w:link w:val="696"/>
    <w:uiPriority w:val="9"/>
    <w:rPr>
      <w:rFonts w:ascii="Arial" w:hAnsi="Arial" w:eastAsia="Arial" w:cs="Arial"/>
      <w:i/>
      <w:iCs/>
      <w:sz w:val="21"/>
      <w:szCs w:val="21"/>
    </w:rPr>
  </w:style>
  <w:style w:type="paragraph" w:styleId="698">
    <w:name w:val="List Paragraph"/>
    <w:basedOn w:val="858"/>
    <w:uiPriority w:val="34"/>
    <w:qFormat/>
    <w:pPr>
      <w:contextualSpacing/>
      <w:ind w:left="720"/>
    </w:pPr>
  </w:style>
  <w:style w:type="paragraph" w:styleId="699">
    <w:name w:val="No Spacing"/>
    <w:uiPriority w:val="1"/>
    <w:qFormat/>
    <w:pPr>
      <w:spacing w:before="0" w:after="0" w:line="240" w:lineRule="auto"/>
    </w:pPr>
  </w:style>
  <w:style w:type="paragraph" w:styleId="700">
    <w:name w:val="Title"/>
    <w:basedOn w:val="858"/>
    <w:next w:val="858"/>
    <w:link w:val="70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1">
    <w:name w:val="Title Char"/>
    <w:link w:val="700"/>
    <w:uiPriority w:val="10"/>
    <w:rPr>
      <w:sz w:val="48"/>
      <w:szCs w:val="48"/>
    </w:rPr>
  </w:style>
  <w:style w:type="paragraph" w:styleId="702">
    <w:name w:val="Subtitle"/>
    <w:basedOn w:val="858"/>
    <w:next w:val="858"/>
    <w:link w:val="703"/>
    <w:uiPriority w:val="11"/>
    <w:qFormat/>
    <w:pPr>
      <w:spacing w:before="200" w:after="200"/>
    </w:pPr>
    <w:rPr>
      <w:sz w:val="24"/>
      <w:szCs w:val="24"/>
    </w:rPr>
  </w:style>
  <w:style w:type="character" w:styleId="703">
    <w:name w:val="Subtitle Char"/>
    <w:link w:val="702"/>
    <w:uiPriority w:val="11"/>
    <w:rPr>
      <w:sz w:val="24"/>
      <w:szCs w:val="24"/>
    </w:rPr>
  </w:style>
  <w:style w:type="paragraph" w:styleId="704">
    <w:name w:val="Quote"/>
    <w:basedOn w:val="858"/>
    <w:next w:val="858"/>
    <w:link w:val="705"/>
    <w:uiPriority w:val="29"/>
    <w:qFormat/>
    <w:pPr>
      <w:ind w:left="720" w:right="720"/>
    </w:pPr>
    <w:rPr>
      <w:i/>
    </w:rPr>
  </w:style>
  <w:style w:type="character" w:styleId="705">
    <w:name w:val="Quote Char"/>
    <w:link w:val="704"/>
    <w:uiPriority w:val="29"/>
    <w:rPr>
      <w:i/>
    </w:rPr>
  </w:style>
  <w:style w:type="paragraph" w:styleId="706">
    <w:name w:val="Intense Quote"/>
    <w:basedOn w:val="858"/>
    <w:next w:val="858"/>
    <w:link w:val="70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7">
    <w:name w:val="Intense Quote Char"/>
    <w:link w:val="706"/>
    <w:uiPriority w:val="30"/>
    <w:rPr>
      <w:i/>
    </w:rPr>
  </w:style>
  <w:style w:type="paragraph" w:styleId="708">
    <w:name w:val="Header"/>
    <w:basedOn w:val="858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>
    <w:name w:val="Header Char"/>
    <w:link w:val="708"/>
    <w:uiPriority w:val="99"/>
  </w:style>
  <w:style w:type="paragraph" w:styleId="710">
    <w:name w:val="Footer"/>
    <w:basedOn w:val="858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>
    <w:name w:val="Footer Char"/>
    <w:link w:val="710"/>
    <w:uiPriority w:val="99"/>
  </w:style>
  <w:style w:type="paragraph" w:styleId="712">
    <w:name w:val="Caption"/>
    <w:basedOn w:val="858"/>
    <w:next w:val="858"/>
    <w:link w:val="71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3">
    <w:name w:val="Caption Char"/>
    <w:link w:val="712"/>
    <w:uiPriority w:val="35"/>
    <w:rPr>
      <w:b/>
      <w:bCs/>
      <w:color w:val="4f81bd" w:themeColor="accent1"/>
      <w:sz w:val="18"/>
      <w:szCs w:val="18"/>
    </w:rPr>
  </w:style>
  <w:style w:type="table" w:styleId="71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0">
    <w:name w:val="Hyperlink"/>
    <w:uiPriority w:val="99"/>
    <w:unhideWhenUsed/>
    <w:rPr>
      <w:color w:val="0000ff" w:themeColor="hyperlink"/>
      <w:u w:val="single"/>
    </w:rPr>
  </w:style>
  <w:style w:type="paragraph" w:styleId="841">
    <w:name w:val="footnote text"/>
    <w:basedOn w:val="858"/>
    <w:link w:val="842"/>
    <w:uiPriority w:val="99"/>
    <w:semiHidden/>
    <w:unhideWhenUsed/>
    <w:pPr>
      <w:spacing w:after="40" w:line="240" w:lineRule="auto"/>
    </w:pPr>
    <w:rPr>
      <w:sz w:val="18"/>
    </w:rPr>
  </w:style>
  <w:style w:type="character" w:styleId="842">
    <w:name w:val="Footnote Text Char"/>
    <w:link w:val="841"/>
    <w:uiPriority w:val="99"/>
    <w:rPr>
      <w:sz w:val="18"/>
    </w:rPr>
  </w:style>
  <w:style w:type="character" w:styleId="843">
    <w:name w:val="footnote reference"/>
    <w:uiPriority w:val="99"/>
    <w:unhideWhenUsed/>
    <w:rPr>
      <w:vertAlign w:val="superscript"/>
    </w:rPr>
  </w:style>
  <w:style w:type="paragraph" w:styleId="844">
    <w:name w:val="endnote text"/>
    <w:basedOn w:val="858"/>
    <w:link w:val="845"/>
    <w:uiPriority w:val="99"/>
    <w:semiHidden/>
    <w:unhideWhenUsed/>
    <w:pPr>
      <w:spacing w:after="0" w:line="240" w:lineRule="auto"/>
    </w:pPr>
    <w:rPr>
      <w:sz w:val="20"/>
    </w:rPr>
  </w:style>
  <w:style w:type="character" w:styleId="845">
    <w:name w:val="Endnote Text Char"/>
    <w:link w:val="844"/>
    <w:uiPriority w:val="99"/>
    <w:rPr>
      <w:sz w:val="20"/>
    </w:rPr>
  </w:style>
  <w:style w:type="character" w:styleId="846">
    <w:name w:val="endnote reference"/>
    <w:uiPriority w:val="99"/>
    <w:semiHidden/>
    <w:unhideWhenUsed/>
    <w:rPr>
      <w:vertAlign w:val="superscript"/>
    </w:rPr>
  </w:style>
  <w:style w:type="paragraph" w:styleId="847">
    <w:name w:val="toc 1"/>
    <w:basedOn w:val="858"/>
    <w:next w:val="858"/>
    <w:uiPriority w:val="39"/>
    <w:unhideWhenUsed/>
    <w:pPr>
      <w:ind w:left="0" w:right="0" w:firstLine="0"/>
      <w:spacing w:after="57"/>
    </w:pPr>
  </w:style>
  <w:style w:type="paragraph" w:styleId="848">
    <w:name w:val="toc 2"/>
    <w:basedOn w:val="858"/>
    <w:next w:val="858"/>
    <w:uiPriority w:val="39"/>
    <w:unhideWhenUsed/>
    <w:pPr>
      <w:ind w:left="283" w:right="0" w:firstLine="0"/>
      <w:spacing w:after="57"/>
    </w:pPr>
  </w:style>
  <w:style w:type="paragraph" w:styleId="849">
    <w:name w:val="toc 3"/>
    <w:basedOn w:val="858"/>
    <w:next w:val="858"/>
    <w:uiPriority w:val="39"/>
    <w:unhideWhenUsed/>
    <w:pPr>
      <w:ind w:left="567" w:right="0" w:firstLine="0"/>
      <w:spacing w:after="57"/>
    </w:pPr>
  </w:style>
  <w:style w:type="paragraph" w:styleId="850">
    <w:name w:val="toc 4"/>
    <w:basedOn w:val="858"/>
    <w:next w:val="858"/>
    <w:uiPriority w:val="39"/>
    <w:unhideWhenUsed/>
    <w:pPr>
      <w:ind w:left="850" w:right="0" w:firstLine="0"/>
      <w:spacing w:after="57"/>
    </w:pPr>
  </w:style>
  <w:style w:type="paragraph" w:styleId="851">
    <w:name w:val="toc 5"/>
    <w:basedOn w:val="858"/>
    <w:next w:val="858"/>
    <w:uiPriority w:val="39"/>
    <w:unhideWhenUsed/>
    <w:pPr>
      <w:ind w:left="1134" w:right="0" w:firstLine="0"/>
      <w:spacing w:after="57"/>
    </w:pPr>
  </w:style>
  <w:style w:type="paragraph" w:styleId="852">
    <w:name w:val="toc 6"/>
    <w:basedOn w:val="858"/>
    <w:next w:val="858"/>
    <w:uiPriority w:val="39"/>
    <w:unhideWhenUsed/>
    <w:pPr>
      <w:ind w:left="1417" w:right="0" w:firstLine="0"/>
      <w:spacing w:after="57"/>
    </w:pPr>
  </w:style>
  <w:style w:type="paragraph" w:styleId="853">
    <w:name w:val="toc 7"/>
    <w:basedOn w:val="858"/>
    <w:next w:val="858"/>
    <w:uiPriority w:val="39"/>
    <w:unhideWhenUsed/>
    <w:pPr>
      <w:ind w:left="1701" w:right="0" w:firstLine="0"/>
      <w:spacing w:after="57"/>
    </w:pPr>
  </w:style>
  <w:style w:type="paragraph" w:styleId="854">
    <w:name w:val="toc 8"/>
    <w:basedOn w:val="858"/>
    <w:next w:val="858"/>
    <w:uiPriority w:val="39"/>
    <w:unhideWhenUsed/>
    <w:pPr>
      <w:ind w:left="1984" w:right="0" w:firstLine="0"/>
      <w:spacing w:after="57"/>
    </w:pPr>
  </w:style>
  <w:style w:type="paragraph" w:styleId="855">
    <w:name w:val="toc 9"/>
    <w:basedOn w:val="858"/>
    <w:next w:val="858"/>
    <w:uiPriority w:val="39"/>
    <w:unhideWhenUsed/>
    <w:pPr>
      <w:ind w:left="2268" w:right="0" w:firstLine="0"/>
      <w:spacing w:after="57"/>
    </w:pPr>
  </w:style>
  <w:style w:type="paragraph" w:styleId="856">
    <w:name w:val="TOC Heading"/>
    <w:uiPriority w:val="39"/>
    <w:unhideWhenUsed/>
  </w:style>
  <w:style w:type="paragraph" w:styleId="857">
    <w:name w:val="table of figures"/>
    <w:basedOn w:val="858"/>
    <w:next w:val="858"/>
    <w:uiPriority w:val="99"/>
    <w:unhideWhenUsed/>
    <w:pPr>
      <w:spacing w:after="0" w:afterAutospacing="0"/>
    </w:pPr>
  </w:style>
  <w:style w:type="paragraph" w:styleId="858" w:default="1">
    <w:name w:val="Normal"/>
    <w:next w:val="858"/>
    <w:link w:val="858"/>
    <w:qFormat/>
    <w:rPr>
      <w:sz w:val="24"/>
      <w:szCs w:val="24"/>
      <w:lang w:val="ru-RU" w:eastAsia="ru-RU" w:bidi="ar-SA"/>
    </w:rPr>
  </w:style>
  <w:style w:type="character" w:styleId="859">
    <w:name w:val="Основной шрифт абзаца"/>
    <w:next w:val="859"/>
    <w:link w:val="858"/>
    <w:semiHidden/>
  </w:style>
  <w:style w:type="table" w:styleId="860">
    <w:name w:val="Обычная таблица"/>
    <w:next w:val="860"/>
    <w:link w:val="858"/>
    <w:semiHidden/>
    <w:tblPr/>
  </w:style>
  <w:style w:type="numbering" w:styleId="861">
    <w:name w:val="Нет списка"/>
    <w:next w:val="861"/>
    <w:link w:val="858"/>
    <w:semiHidden/>
  </w:style>
  <w:style w:type="character" w:styleId="862">
    <w:name w:val="Основной текст (3)_"/>
    <w:next w:val="862"/>
    <w:link w:val="863"/>
    <w:rPr>
      <w:sz w:val="25"/>
      <w:szCs w:val="25"/>
      <w:lang w:bidi="ar-SA"/>
    </w:rPr>
  </w:style>
  <w:style w:type="paragraph" w:styleId="863">
    <w:name w:val="Основной текст (3)"/>
    <w:basedOn w:val="858"/>
    <w:next w:val="863"/>
    <w:link w:val="862"/>
    <w:pPr>
      <w:spacing w:before="7260" w:after="5400" w:line="475" w:lineRule="exact"/>
      <w:shd w:val="clear" w:color="auto" w:fill="ffffff"/>
    </w:pPr>
    <w:rPr>
      <w:sz w:val="25"/>
      <w:szCs w:val="25"/>
      <w:lang w:val="en-US" w:eastAsia="en-US"/>
    </w:rPr>
  </w:style>
  <w:style w:type="character" w:styleId="864">
    <w:name w:val="Заголовок №2_"/>
    <w:next w:val="864"/>
    <w:link w:val="866"/>
    <w:rPr>
      <w:spacing w:val="4"/>
      <w:sz w:val="21"/>
      <w:szCs w:val="21"/>
      <w:lang w:bidi="ar-SA"/>
    </w:rPr>
  </w:style>
  <w:style w:type="character" w:styleId="865">
    <w:name w:val="Основной текст_"/>
    <w:next w:val="865"/>
    <w:link w:val="867"/>
    <w:rPr>
      <w:spacing w:val="3"/>
      <w:sz w:val="21"/>
      <w:szCs w:val="21"/>
      <w:lang w:bidi="ar-SA"/>
    </w:rPr>
  </w:style>
  <w:style w:type="paragraph" w:styleId="866">
    <w:name w:val="Заголовок №2"/>
    <w:basedOn w:val="858"/>
    <w:next w:val="866"/>
    <w:link w:val="864"/>
    <w:pPr>
      <w:spacing w:line="413" w:lineRule="exact"/>
      <w:shd w:val="clear" w:color="auto" w:fill="ffffff"/>
      <w:outlineLvl w:val="1"/>
    </w:pPr>
    <w:rPr>
      <w:spacing w:val="4"/>
      <w:sz w:val="21"/>
      <w:szCs w:val="21"/>
      <w:lang w:val="en-US" w:eastAsia="en-US"/>
    </w:rPr>
  </w:style>
  <w:style w:type="paragraph" w:styleId="867">
    <w:name w:val="Основной текст1"/>
    <w:basedOn w:val="858"/>
    <w:next w:val="867"/>
    <w:link w:val="865"/>
    <w:pPr>
      <w:jc w:val="both"/>
      <w:spacing w:line="413" w:lineRule="exact"/>
      <w:shd w:val="clear" w:color="auto" w:fill="ffffff"/>
    </w:pPr>
    <w:rPr>
      <w:spacing w:val="3"/>
      <w:sz w:val="21"/>
      <w:szCs w:val="21"/>
      <w:lang w:val="en-US" w:eastAsia="en-US"/>
    </w:rPr>
  </w:style>
  <w:style w:type="character" w:styleId="868">
    <w:name w:val="Заголовок №1_"/>
    <w:next w:val="868"/>
    <w:link w:val="869"/>
    <w:rPr>
      <w:spacing w:val="4"/>
      <w:sz w:val="21"/>
      <w:szCs w:val="21"/>
      <w:lang w:bidi="ar-SA"/>
    </w:rPr>
  </w:style>
  <w:style w:type="paragraph" w:styleId="869">
    <w:name w:val="Заголовок №1"/>
    <w:basedOn w:val="858"/>
    <w:next w:val="869"/>
    <w:link w:val="868"/>
    <w:pPr>
      <w:spacing w:after="480" w:line="240" w:lineRule="atLeast"/>
      <w:shd w:val="clear" w:color="auto" w:fill="ffffff"/>
      <w:outlineLvl w:val="0"/>
    </w:pPr>
    <w:rPr>
      <w:spacing w:val="4"/>
      <w:sz w:val="21"/>
      <w:szCs w:val="21"/>
      <w:lang w:val="en-US" w:eastAsia="en-US"/>
    </w:rPr>
  </w:style>
  <w:style w:type="character" w:styleId="870">
    <w:name w:val="Основной текст (2)_"/>
    <w:next w:val="870"/>
    <w:link w:val="872"/>
    <w:rPr>
      <w:spacing w:val="4"/>
      <w:sz w:val="21"/>
      <w:szCs w:val="21"/>
      <w:lang w:bidi="ar-SA"/>
    </w:rPr>
  </w:style>
  <w:style w:type="character" w:styleId="871">
    <w:name w:val="Основной текст + Полужирный3"/>
    <w:next w:val="871"/>
    <w:link w:val="858"/>
    <w:rPr>
      <w:rFonts w:ascii="Times New Roman" w:hAnsi="Times New Roman" w:cs="Times New Roman"/>
      <w:b/>
      <w:bCs/>
      <w:spacing w:val="4"/>
      <w:sz w:val="21"/>
      <w:szCs w:val="21"/>
      <w:lang w:bidi="ar-SA"/>
    </w:rPr>
  </w:style>
  <w:style w:type="paragraph" w:styleId="872">
    <w:name w:val="Основной текст (2)"/>
    <w:basedOn w:val="858"/>
    <w:next w:val="872"/>
    <w:link w:val="870"/>
    <w:pPr>
      <w:jc w:val="center"/>
      <w:spacing w:after="840" w:line="240" w:lineRule="atLeast"/>
      <w:shd w:val="clear" w:color="auto" w:fill="ffffff"/>
    </w:pPr>
    <w:rPr>
      <w:spacing w:val="4"/>
      <w:sz w:val="21"/>
      <w:szCs w:val="21"/>
      <w:lang w:val="en-US" w:eastAsia="en-US"/>
    </w:rPr>
  </w:style>
  <w:style w:type="character" w:styleId="873">
    <w:name w:val="Основной текст + Полужирный1"/>
    <w:next w:val="873"/>
    <w:link w:val="858"/>
    <w:rPr>
      <w:rFonts w:ascii="Times New Roman" w:hAnsi="Times New Roman" w:cs="Times New Roman"/>
      <w:b/>
      <w:bCs/>
      <w:spacing w:val="4"/>
      <w:sz w:val="21"/>
      <w:szCs w:val="21"/>
      <w:lang w:bidi="ar-SA"/>
    </w:rPr>
  </w:style>
  <w:style w:type="character" w:styleId="874">
    <w:name w:val="Основной текст + Полужирный"/>
    <w:next w:val="874"/>
    <w:link w:val="858"/>
    <w:rPr>
      <w:rFonts w:ascii="Times New Roman" w:hAnsi="Times New Roman" w:cs="Times New Roman"/>
      <w:b/>
      <w:bCs/>
      <w:spacing w:val="4"/>
      <w:sz w:val="21"/>
      <w:szCs w:val="21"/>
      <w:lang w:bidi="ar-SA"/>
    </w:rPr>
  </w:style>
  <w:style w:type="paragraph" w:styleId="875">
    <w:name w:val="Основной текст3"/>
    <w:basedOn w:val="858"/>
    <w:next w:val="875"/>
    <w:link w:val="858"/>
    <w:pPr>
      <w:ind w:hanging="500"/>
      <w:jc w:val="both"/>
      <w:spacing w:before="180" w:line="322" w:lineRule="exact"/>
      <w:shd w:val="clear" w:color="auto" w:fill="ffffff"/>
    </w:pPr>
    <w:rPr>
      <w:sz w:val="26"/>
      <w:szCs w:val="26"/>
    </w:rPr>
  </w:style>
  <w:style w:type="character" w:styleId="876">
    <w:name w:val="Заголовок №2 (3)_"/>
    <w:next w:val="876"/>
    <w:link w:val="877"/>
    <w:rPr>
      <w:sz w:val="26"/>
      <w:szCs w:val="26"/>
      <w:lang w:bidi="ar-SA"/>
    </w:rPr>
  </w:style>
  <w:style w:type="paragraph" w:styleId="877">
    <w:name w:val="Заголовок №2 (3)"/>
    <w:basedOn w:val="858"/>
    <w:next w:val="877"/>
    <w:link w:val="876"/>
    <w:pPr>
      <w:spacing w:before="300" w:line="317" w:lineRule="exact"/>
      <w:shd w:val="clear" w:color="auto" w:fill="ffffff"/>
      <w:outlineLvl w:val="1"/>
    </w:pPr>
    <w:rPr>
      <w:sz w:val="26"/>
      <w:szCs w:val="26"/>
      <w:lang w:val="en-US" w:eastAsia="en-US"/>
    </w:rPr>
  </w:style>
  <w:style w:type="character" w:styleId="878">
    <w:name w:val="Основной текст + Курсив1"/>
    <w:next w:val="878"/>
    <w:link w:val="858"/>
    <w:rPr>
      <w:rFonts w:ascii="Times New Roman" w:hAnsi="Times New Roman" w:cs="Times New Roman"/>
      <w:i/>
      <w:iCs/>
      <w:spacing w:val="3"/>
      <w:sz w:val="26"/>
      <w:szCs w:val="26"/>
      <w:u w:val="single"/>
      <w:lang w:bidi="ar-SA"/>
    </w:rPr>
  </w:style>
  <w:style w:type="character" w:styleId="879">
    <w:name w:val="Заголовок №2 (3) + Полужирный"/>
    <w:next w:val="879"/>
    <w:link w:val="858"/>
    <w:rPr>
      <w:b/>
      <w:bCs/>
      <w:spacing w:val="-2"/>
      <w:sz w:val="26"/>
      <w:szCs w:val="26"/>
      <w:lang w:bidi="ar-SA"/>
    </w:rPr>
  </w:style>
  <w:style w:type="character" w:styleId="880" w:default="1">
    <w:name w:val="Default Paragraph Font"/>
    <w:uiPriority w:val="1"/>
    <w:semiHidden/>
    <w:unhideWhenUsed/>
  </w:style>
  <w:style w:type="numbering" w:styleId="881" w:default="1">
    <w:name w:val="No List"/>
    <w:uiPriority w:val="99"/>
    <w:semiHidden/>
    <w:unhideWhenUsed/>
  </w:style>
  <w:style w:type="table" w:styleId="88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MoBIL GROUP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UserXP</dc:creator>
  <cp:lastModifiedBy>tavar</cp:lastModifiedBy>
  <cp:revision>6</cp:revision>
  <dcterms:created xsi:type="dcterms:W3CDTF">2023-11-09T08:16:00Z</dcterms:created>
  <dcterms:modified xsi:type="dcterms:W3CDTF">2026-10-13T10:47:20Z</dcterms:modified>
  <cp:version>1048576</cp:version>
</cp:coreProperties>
</file>